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DD" w:rsidRPr="002E60D6" w:rsidRDefault="00FF48DD" w:rsidP="00FF48DD">
      <w:bookmarkStart w:id="0" w:name="_GoBack"/>
      <w:bookmarkEnd w:id="0"/>
    </w:p>
    <w:p w:rsidR="00FF48DD" w:rsidRPr="002E60D6" w:rsidRDefault="00FF48DD" w:rsidP="00FF48DD"/>
    <w:p w:rsidR="00FF48DD" w:rsidRPr="002E60D6" w:rsidRDefault="00FF48DD" w:rsidP="00FF48DD">
      <w:pPr>
        <w:jc w:val="center"/>
        <w:rPr>
          <w:rFonts w:ascii="Times New Roman" w:hAnsi="Times New Roman"/>
          <w:color w:val="000000"/>
          <w:sz w:val="28"/>
          <w:szCs w:val="28"/>
        </w:rPr>
      </w:pPr>
    </w:p>
    <w:p w:rsidR="00FF48DD" w:rsidRPr="002E60D6" w:rsidRDefault="00FF48DD" w:rsidP="00FF48DD">
      <w:pPr>
        <w:jc w:val="center"/>
        <w:rPr>
          <w:rFonts w:ascii="Times New Roman" w:hAnsi="Times New Roman"/>
          <w:bCs/>
          <w:color w:val="000000"/>
          <w:sz w:val="28"/>
          <w:szCs w:val="28"/>
        </w:rPr>
      </w:pPr>
      <w:r w:rsidRPr="002E60D6">
        <w:rPr>
          <w:rFonts w:ascii="Times New Roman" w:hAnsi="Times New Roman"/>
          <w:color w:val="000000"/>
          <w:sz w:val="32"/>
          <w:szCs w:val="28"/>
        </w:rPr>
        <w:t>TWINNING AZERBAIJAN</w:t>
      </w:r>
    </w:p>
    <w:p w:rsidR="00FF48DD" w:rsidRPr="002E60D6" w:rsidRDefault="00FF48DD" w:rsidP="00FF48DD">
      <w:pPr>
        <w:jc w:val="center"/>
        <w:rPr>
          <w:rFonts w:ascii="Times New Roman" w:hAnsi="Times New Roman"/>
          <w:bCs/>
          <w:color w:val="000000"/>
          <w:sz w:val="28"/>
          <w:szCs w:val="28"/>
        </w:rPr>
      </w:pPr>
    </w:p>
    <w:p w:rsidR="00FF48DD" w:rsidRPr="002E60D6" w:rsidRDefault="00FF48DD" w:rsidP="00FF48DD">
      <w:pPr>
        <w:jc w:val="center"/>
        <w:rPr>
          <w:rFonts w:ascii="Times New Roman" w:hAnsi="Times New Roman"/>
          <w:bCs/>
          <w:color w:val="000000"/>
          <w:sz w:val="32"/>
          <w:szCs w:val="28"/>
        </w:rPr>
      </w:pPr>
    </w:p>
    <w:p w:rsidR="00FF48DD" w:rsidRPr="002E60D6" w:rsidRDefault="00FF48DD" w:rsidP="00FF48DD">
      <w:pPr>
        <w:jc w:val="center"/>
        <w:rPr>
          <w:rFonts w:ascii="Times New Roman" w:hAnsi="Times New Roman"/>
          <w:bCs/>
          <w:color w:val="000000"/>
          <w:sz w:val="36"/>
          <w:szCs w:val="28"/>
        </w:rPr>
      </w:pPr>
    </w:p>
    <w:p w:rsidR="00FF48DD" w:rsidRPr="002E60D6" w:rsidRDefault="00FF48DD" w:rsidP="00FF48DD">
      <w:pPr>
        <w:jc w:val="center"/>
        <w:rPr>
          <w:rFonts w:ascii="Times New Roman" w:hAnsi="Times New Roman"/>
          <w:bCs/>
          <w:color w:val="000000"/>
          <w:sz w:val="28"/>
          <w:szCs w:val="28"/>
        </w:rPr>
      </w:pPr>
      <w:r w:rsidRPr="002E60D6">
        <w:rPr>
          <w:rFonts w:ascii="Times New Roman" w:hAnsi="Times New Roman"/>
          <w:bCs/>
          <w:color w:val="000000"/>
          <w:sz w:val="36"/>
          <w:szCs w:val="28"/>
        </w:rPr>
        <w:t>Support to the Ministry of Education of the Republic of Azerbaijan for Further Adherence of the Higher Education System to the European Higher Education Area (AZ-ad-EHEA)</w:t>
      </w:r>
    </w:p>
    <w:p w:rsidR="00FF48DD" w:rsidRPr="002E60D6" w:rsidRDefault="00FF48DD" w:rsidP="00FF48DD">
      <w:pPr>
        <w:jc w:val="center"/>
        <w:rPr>
          <w:rFonts w:ascii="Times New Roman" w:hAnsi="Times New Roman"/>
          <w:bCs/>
          <w:color w:val="000000"/>
          <w:sz w:val="28"/>
          <w:szCs w:val="28"/>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jc w:val="center"/>
        <w:rPr>
          <w:rFonts w:ascii="Times New Roman" w:hAnsi="Times New Roman"/>
          <w:b/>
          <w:bCs/>
          <w:color w:val="000000"/>
          <w:sz w:val="28"/>
          <w:szCs w:val="28"/>
        </w:rPr>
      </w:pPr>
      <w:r w:rsidRPr="002E60D6">
        <w:rPr>
          <w:rFonts w:ascii="Times New Roman" w:hAnsi="Times New Roman"/>
          <w:b/>
          <w:bCs/>
          <w:color w:val="000000"/>
          <w:sz w:val="28"/>
          <w:szCs w:val="28"/>
        </w:rPr>
        <w:t>AZ/14/ENP/OT/31</w:t>
      </w: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rPr>
          <w:rFonts w:ascii="Times New Roman" w:hAnsi="Times New Roman"/>
          <w:color w:val="000000"/>
          <w:sz w:val="28"/>
          <w:szCs w:val="28"/>
        </w:rPr>
      </w:pPr>
    </w:p>
    <w:p w:rsidR="00FF48DD" w:rsidRPr="002E60D6" w:rsidRDefault="00FF48DD" w:rsidP="00FF48DD">
      <w:pPr>
        <w:rPr>
          <w:rFonts w:ascii="Times New Roman" w:hAnsi="Times New Roman"/>
          <w:color w:val="000000"/>
          <w:sz w:val="28"/>
          <w:szCs w:val="28"/>
        </w:rPr>
      </w:pPr>
    </w:p>
    <w:p w:rsidR="00FF48DD" w:rsidRPr="002E60D6" w:rsidRDefault="00FF48DD" w:rsidP="00FF48DD">
      <w:pPr>
        <w:jc w:val="center"/>
        <w:rPr>
          <w:rFonts w:ascii="Times New Roman" w:hAnsi="Times New Roman"/>
          <w:color w:val="000000"/>
          <w:sz w:val="28"/>
          <w:szCs w:val="28"/>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jc w:val="center"/>
        <w:rPr>
          <w:rFonts w:ascii="Times New Roman" w:hAnsi="Times New Roman"/>
          <w:b/>
          <w:bCs/>
          <w:color w:val="000000"/>
          <w:sz w:val="28"/>
          <w:szCs w:val="28"/>
        </w:rPr>
      </w:pPr>
      <w:r w:rsidRPr="002E60D6">
        <w:rPr>
          <w:rFonts w:ascii="Times New Roman" w:hAnsi="Times New Roman"/>
          <w:b/>
          <w:bCs/>
          <w:color w:val="000000"/>
          <w:sz w:val="28"/>
          <w:szCs w:val="28"/>
        </w:rPr>
        <w:t xml:space="preserve">EU Short Term Expert Mission Report  </w:t>
      </w: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rPr>
          <w:rFonts w:ascii="Times New Roman" w:hAnsi="Times New Roman"/>
          <w:b/>
          <w:bCs/>
          <w:color w:val="000000"/>
          <w:sz w:val="28"/>
          <w:szCs w:val="28"/>
          <w:u w:val="single"/>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 xml:space="preserve">1. Basic Information </w:t>
      </w:r>
    </w:p>
    <w:p w:rsidR="0074099E" w:rsidRPr="002E60D6" w:rsidRDefault="00FF48DD" w:rsidP="0074099E">
      <w:pPr>
        <w:rPr>
          <w:rFonts w:ascii="Times New Roman" w:hAnsi="Times New Roman"/>
          <w:b/>
          <w:bCs/>
          <w:color w:val="000000"/>
          <w:sz w:val="28"/>
          <w:szCs w:val="28"/>
        </w:rPr>
      </w:pPr>
      <w:r w:rsidRPr="002E60D6">
        <w:rPr>
          <w:rFonts w:ascii="Times New Roman" w:hAnsi="Times New Roman"/>
          <w:b/>
          <w:bCs/>
          <w:color w:val="000000"/>
          <w:sz w:val="28"/>
          <w:szCs w:val="28"/>
        </w:rPr>
        <w:t xml:space="preserve">Component and Activity: </w:t>
      </w:r>
    </w:p>
    <w:p w:rsidR="00FF48DD" w:rsidRPr="002E60D6" w:rsidRDefault="00FF48DD" w:rsidP="006E1AD7">
      <w:pPr>
        <w:rPr>
          <w:rFonts w:ascii="Times New Roman" w:hAnsi="Times New Roman"/>
          <w:bCs/>
          <w:color w:val="000000"/>
          <w:sz w:val="28"/>
          <w:szCs w:val="28"/>
        </w:rPr>
      </w:pPr>
      <w:r w:rsidRPr="002E60D6">
        <w:rPr>
          <w:rFonts w:ascii="Times New Roman" w:hAnsi="Times New Roman"/>
          <w:bCs/>
          <w:color w:val="000000"/>
          <w:sz w:val="28"/>
          <w:szCs w:val="28"/>
        </w:rPr>
        <w:t xml:space="preserve">Component: </w:t>
      </w:r>
      <w:r w:rsidR="006E1AD7" w:rsidRPr="002E60D6">
        <w:rPr>
          <w:rFonts w:ascii="Times New Roman" w:hAnsi="Times New Roman"/>
          <w:bCs/>
          <w:color w:val="000000"/>
          <w:sz w:val="28"/>
          <w:szCs w:val="28"/>
        </w:rPr>
        <w:t>1</w:t>
      </w:r>
      <w:r w:rsidRPr="002E60D6">
        <w:rPr>
          <w:rFonts w:ascii="Times New Roman" w:hAnsi="Times New Roman"/>
          <w:bCs/>
          <w:color w:val="000000"/>
          <w:sz w:val="28"/>
          <w:szCs w:val="28"/>
        </w:rPr>
        <w:t xml:space="preserve">. </w:t>
      </w:r>
      <w:r w:rsidR="006E1AD7" w:rsidRPr="002E60D6">
        <w:rPr>
          <w:rFonts w:ascii="Times New Roman" w:hAnsi="Times New Roman"/>
          <w:bCs/>
          <w:color w:val="000000"/>
          <w:sz w:val="28"/>
          <w:szCs w:val="28"/>
        </w:rPr>
        <w:t>Legal and Regulatory</w:t>
      </w:r>
    </w:p>
    <w:p w:rsidR="00FF48DD" w:rsidRPr="002E60D6" w:rsidRDefault="00FF48DD" w:rsidP="00FF48DD">
      <w:pPr>
        <w:rPr>
          <w:rFonts w:ascii="Times New Roman" w:hAnsi="Times New Roman"/>
          <w:bCs/>
          <w:color w:val="000000"/>
          <w:sz w:val="28"/>
          <w:szCs w:val="28"/>
        </w:rPr>
      </w:pPr>
    </w:p>
    <w:p w:rsidR="00FF48DD" w:rsidRPr="002E60D6" w:rsidRDefault="00FF48DD" w:rsidP="006E1AD7">
      <w:pPr>
        <w:rPr>
          <w:rFonts w:ascii="Times New Roman" w:hAnsi="Times New Roman"/>
          <w:bCs/>
          <w:color w:val="000000"/>
          <w:sz w:val="28"/>
          <w:szCs w:val="28"/>
        </w:rPr>
      </w:pPr>
      <w:r w:rsidRPr="002E60D6">
        <w:rPr>
          <w:rFonts w:ascii="Times New Roman" w:hAnsi="Times New Roman"/>
          <w:bCs/>
          <w:color w:val="000000"/>
          <w:sz w:val="28"/>
          <w:szCs w:val="28"/>
        </w:rPr>
        <w:t xml:space="preserve">Activity: </w:t>
      </w:r>
      <w:r w:rsidR="006E1AD7" w:rsidRPr="002E60D6">
        <w:rPr>
          <w:rFonts w:ascii="Times New Roman" w:hAnsi="Times New Roman"/>
          <w:bCs/>
          <w:color w:val="000000"/>
          <w:sz w:val="28"/>
          <w:szCs w:val="28"/>
        </w:rPr>
        <w:t>1</w:t>
      </w:r>
      <w:r w:rsidRPr="002E60D6">
        <w:rPr>
          <w:rFonts w:ascii="Times New Roman" w:hAnsi="Times New Roman"/>
          <w:bCs/>
          <w:color w:val="000000"/>
          <w:sz w:val="28"/>
          <w:szCs w:val="28"/>
        </w:rPr>
        <w:t>.</w:t>
      </w:r>
      <w:r w:rsidR="006E1AD7" w:rsidRPr="002E60D6">
        <w:rPr>
          <w:rFonts w:ascii="Times New Roman" w:hAnsi="Times New Roman"/>
          <w:bCs/>
          <w:color w:val="000000"/>
          <w:sz w:val="28"/>
          <w:szCs w:val="28"/>
        </w:rPr>
        <w:t>2</w:t>
      </w:r>
      <w:r w:rsidRPr="002E60D6">
        <w:rPr>
          <w:rFonts w:ascii="Times New Roman" w:hAnsi="Times New Roman"/>
          <w:bCs/>
          <w:color w:val="000000"/>
          <w:sz w:val="28"/>
          <w:szCs w:val="28"/>
        </w:rPr>
        <w:t xml:space="preserve"> </w:t>
      </w:r>
      <w:r w:rsidR="006E1AD7" w:rsidRPr="002E60D6">
        <w:rPr>
          <w:rFonts w:ascii="Times New Roman" w:hAnsi="Times New Roman"/>
          <w:bCs/>
          <w:color w:val="000000"/>
          <w:sz w:val="28"/>
          <w:szCs w:val="28"/>
        </w:rPr>
        <w:t>Revisions of the Legislative Framework</w:t>
      </w:r>
    </w:p>
    <w:p w:rsidR="00FF48DD" w:rsidRPr="002E60D6" w:rsidRDefault="00FF48DD" w:rsidP="00FF48DD">
      <w:pPr>
        <w:rPr>
          <w:rFonts w:ascii="Times New Roman" w:hAnsi="Times New Roman"/>
          <w:bCs/>
          <w:color w:val="000000"/>
          <w:sz w:val="28"/>
          <w:szCs w:val="28"/>
        </w:rPr>
      </w:pPr>
    </w:p>
    <w:p w:rsidR="00FF48DD" w:rsidRPr="002E60D6" w:rsidRDefault="00FF48DD" w:rsidP="00FF48DD">
      <w:pPr>
        <w:rPr>
          <w:rFonts w:ascii="Times New Roman" w:hAnsi="Times New Roman"/>
          <w:b/>
          <w:bCs/>
          <w:color w:val="000000"/>
          <w:sz w:val="28"/>
          <w:szCs w:val="28"/>
        </w:rPr>
      </w:pPr>
      <w:r w:rsidRPr="002E60D6">
        <w:rPr>
          <w:rFonts w:ascii="Times New Roman" w:hAnsi="Times New Roman"/>
          <w:b/>
          <w:bCs/>
          <w:color w:val="000000"/>
          <w:sz w:val="28"/>
          <w:szCs w:val="28"/>
        </w:rPr>
        <w:t xml:space="preserve">Name of the Expert: </w:t>
      </w:r>
      <w:r w:rsidRPr="002E60D6">
        <w:rPr>
          <w:rFonts w:ascii="Times New Roman" w:hAnsi="Times New Roman"/>
          <w:bCs/>
          <w:color w:val="000000"/>
          <w:sz w:val="28"/>
          <w:szCs w:val="28"/>
        </w:rPr>
        <w:t>Ms Heli Mattisen</w:t>
      </w:r>
    </w:p>
    <w:p w:rsidR="00FF48DD" w:rsidRPr="002E60D6" w:rsidRDefault="00FF48DD" w:rsidP="00FF48DD">
      <w:pPr>
        <w:rPr>
          <w:rFonts w:ascii="Times New Roman" w:hAnsi="Times New Roman"/>
          <w:b/>
          <w:bCs/>
          <w:color w:val="000000"/>
          <w:sz w:val="28"/>
          <w:szCs w:val="28"/>
        </w:rPr>
      </w:pPr>
    </w:p>
    <w:p w:rsidR="00FF48DD" w:rsidRPr="002E60D6" w:rsidRDefault="00FF48DD" w:rsidP="006C6A2D">
      <w:pPr>
        <w:rPr>
          <w:rFonts w:ascii="Times New Roman" w:hAnsi="Times New Roman"/>
          <w:b/>
          <w:bCs/>
          <w:color w:val="000000"/>
          <w:sz w:val="28"/>
          <w:szCs w:val="28"/>
        </w:rPr>
      </w:pPr>
      <w:r w:rsidRPr="002E60D6">
        <w:rPr>
          <w:rFonts w:ascii="Times New Roman" w:hAnsi="Times New Roman"/>
          <w:b/>
          <w:bCs/>
          <w:color w:val="000000"/>
          <w:sz w:val="28"/>
          <w:szCs w:val="28"/>
        </w:rPr>
        <w:t xml:space="preserve">Dates of the Mission: </w:t>
      </w:r>
      <w:r w:rsidR="006C6A2D" w:rsidRPr="002E60D6">
        <w:rPr>
          <w:rFonts w:ascii="Times New Roman" w:hAnsi="Times New Roman"/>
          <w:color w:val="000000"/>
          <w:sz w:val="28"/>
          <w:szCs w:val="28"/>
        </w:rPr>
        <w:t>20</w:t>
      </w:r>
      <w:r w:rsidR="00731438" w:rsidRPr="002E60D6">
        <w:rPr>
          <w:rFonts w:ascii="Times New Roman" w:hAnsi="Times New Roman"/>
          <w:color w:val="000000"/>
          <w:sz w:val="28"/>
          <w:szCs w:val="28"/>
        </w:rPr>
        <w:t>-</w:t>
      </w:r>
      <w:r w:rsidR="006C6A2D" w:rsidRPr="002E60D6">
        <w:rPr>
          <w:rFonts w:ascii="Times New Roman" w:hAnsi="Times New Roman"/>
          <w:color w:val="000000"/>
          <w:sz w:val="28"/>
          <w:szCs w:val="28"/>
        </w:rPr>
        <w:t>24</w:t>
      </w:r>
      <w:r w:rsidR="0002135E" w:rsidRPr="002E60D6">
        <w:rPr>
          <w:rFonts w:ascii="Times New Roman" w:hAnsi="Times New Roman"/>
          <w:color w:val="000000"/>
          <w:sz w:val="28"/>
          <w:szCs w:val="28"/>
        </w:rPr>
        <w:t xml:space="preserve"> </w:t>
      </w:r>
      <w:r w:rsidR="006C6A2D" w:rsidRPr="002E60D6">
        <w:rPr>
          <w:rFonts w:ascii="Times New Roman" w:hAnsi="Times New Roman"/>
          <w:color w:val="000000"/>
          <w:sz w:val="28"/>
          <w:szCs w:val="28"/>
        </w:rPr>
        <w:t>February 2017</w:t>
      </w:r>
    </w:p>
    <w:p w:rsidR="00FF48DD" w:rsidRPr="002E60D6" w:rsidRDefault="00FF48DD" w:rsidP="00FF48DD">
      <w:pPr>
        <w:rPr>
          <w:rFonts w:ascii="Times New Roman" w:hAnsi="Times New Roman"/>
          <w:b/>
          <w:bCs/>
          <w:color w:val="000000"/>
          <w:sz w:val="28"/>
          <w:szCs w:val="28"/>
        </w:rPr>
      </w:pPr>
      <w:r w:rsidRPr="002E60D6">
        <w:rPr>
          <w:rFonts w:ascii="Times New Roman" w:hAnsi="Times New Roman"/>
          <w:b/>
          <w:bCs/>
          <w:color w:val="000000"/>
          <w:sz w:val="28"/>
          <w:szCs w:val="28"/>
        </w:rPr>
        <w:t xml:space="preserve"> </w:t>
      </w:r>
    </w:p>
    <w:p w:rsidR="00FF48DD" w:rsidRPr="002E60D6" w:rsidRDefault="00FF48DD" w:rsidP="00FF48DD">
      <w:pPr>
        <w:rPr>
          <w:rFonts w:ascii="Times New Roman" w:hAnsi="Times New Roman"/>
          <w:b/>
          <w:bCs/>
          <w:color w:val="000000"/>
          <w:sz w:val="28"/>
          <w:szCs w:val="28"/>
        </w:rPr>
      </w:pPr>
      <w:r w:rsidRPr="002E60D6">
        <w:rPr>
          <w:rFonts w:ascii="Times New Roman" w:hAnsi="Times New Roman"/>
          <w:b/>
          <w:bCs/>
          <w:color w:val="000000"/>
          <w:sz w:val="28"/>
          <w:szCs w:val="28"/>
        </w:rPr>
        <w:t xml:space="preserve">Contractor: </w:t>
      </w:r>
      <w:r w:rsidRPr="002E60D6">
        <w:rPr>
          <w:rFonts w:ascii="Times New Roman" w:hAnsi="Times New Roman"/>
          <w:bCs/>
          <w:color w:val="000000"/>
          <w:sz w:val="28"/>
          <w:szCs w:val="28"/>
        </w:rPr>
        <w:t xml:space="preserve">Finnish Education Evaluation Centre (FINEEC) / </w:t>
      </w:r>
    </w:p>
    <w:p w:rsidR="00FF48DD" w:rsidRPr="002E60D6" w:rsidRDefault="00FF48DD" w:rsidP="00FF48DD">
      <w:pPr>
        <w:ind w:left="1304"/>
        <w:rPr>
          <w:rFonts w:ascii="Times New Roman" w:hAnsi="Times New Roman"/>
          <w:b/>
          <w:bCs/>
          <w:color w:val="000000"/>
          <w:sz w:val="28"/>
          <w:szCs w:val="28"/>
        </w:rPr>
      </w:pPr>
      <w:r w:rsidRPr="002E60D6">
        <w:rPr>
          <w:rFonts w:ascii="Times New Roman" w:hAnsi="Times New Roman"/>
          <w:bCs/>
          <w:color w:val="000000"/>
          <w:sz w:val="28"/>
          <w:szCs w:val="28"/>
        </w:rPr>
        <w:t xml:space="preserve">   Estonian Quality Agency for Higher and Vocational Education (EKKA)</w:t>
      </w:r>
    </w:p>
    <w:p w:rsidR="00FF48DD" w:rsidRPr="002E60D6" w:rsidRDefault="00FF48DD" w:rsidP="00FF48DD">
      <w:pPr>
        <w:spacing w:after="160" w:line="259" w:lineRule="auto"/>
      </w:pPr>
      <w:r w:rsidRPr="002E60D6">
        <w:br w:type="page"/>
      </w: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lastRenderedPageBreak/>
        <w:t xml:space="preserve">2. Relevant Background Information/State of Affairs </w:t>
      </w:r>
    </w:p>
    <w:p w:rsidR="00FF48DD" w:rsidRPr="002E60D6" w:rsidRDefault="00FF48DD" w:rsidP="00FF48DD">
      <w:pPr>
        <w:rPr>
          <w:rFonts w:ascii="Times New Roman" w:hAnsi="Times New Roman"/>
          <w:bCs/>
          <w:color w:val="000000"/>
          <w:sz w:val="24"/>
          <w:szCs w:val="28"/>
        </w:rPr>
      </w:pPr>
    </w:p>
    <w:p w:rsidR="00EC6207" w:rsidRPr="002E60D6" w:rsidRDefault="00EC6207" w:rsidP="00EC6207">
      <w:pPr>
        <w:rPr>
          <w:rFonts w:ascii="Times New Roman" w:hAnsi="Times New Roman"/>
          <w:bCs/>
          <w:color w:val="000000"/>
          <w:sz w:val="24"/>
          <w:szCs w:val="28"/>
        </w:rPr>
      </w:pPr>
      <w:r w:rsidRPr="002E60D6">
        <w:rPr>
          <w:rFonts w:ascii="Times New Roman" w:hAnsi="Times New Roman"/>
          <w:bCs/>
          <w:color w:val="000000"/>
          <w:sz w:val="24"/>
          <w:szCs w:val="28"/>
        </w:rPr>
        <w:t>As a result of the previous mission of Activity 1.2 that took place on 7 – 11 November 2016, the STEs Lagle Zobel and Helka Kekäläinen proposed a number of recommendations regarding the new draft of accreditation standards and accreditation rules developed by ANO. Based on the recommendations, ANO drafted new versions of standards and rules which was translated by Twinning office and sent to the STE’s of the Legal Com</w:t>
      </w:r>
      <w:r w:rsidR="006A7493" w:rsidRPr="002E60D6">
        <w:rPr>
          <w:rFonts w:ascii="Times New Roman" w:hAnsi="Times New Roman"/>
          <w:bCs/>
          <w:color w:val="000000"/>
          <w:sz w:val="24"/>
          <w:szCs w:val="28"/>
        </w:rPr>
        <w:t>p</w:t>
      </w:r>
      <w:r w:rsidRPr="002E60D6">
        <w:rPr>
          <w:rFonts w:ascii="Times New Roman" w:hAnsi="Times New Roman"/>
          <w:bCs/>
          <w:color w:val="000000"/>
          <w:sz w:val="24"/>
          <w:szCs w:val="28"/>
        </w:rPr>
        <w:t xml:space="preserve">onent. </w:t>
      </w:r>
    </w:p>
    <w:p w:rsidR="006A7493" w:rsidRPr="002E60D6" w:rsidRDefault="006A7493" w:rsidP="00EC6207">
      <w:pPr>
        <w:rPr>
          <w:rFonts w:ascii="Times New Roman" w:hAnsi="Times New Roman"/>
          <w:bCs/>
          <w:color w:val="000000"/>
          <w:sz w:val="24"/>
          <w:szCs w:val="28"/>
        </w:rPr>
      </w:pPr>
    </w:p>
    <w:p w:rsidR="006A7493" w:rsidRPr="002E60D6" w:rsidRDefault="006A7493" w:rsidP="00EC6207">
      <w:pPr>
        <w:rPr>
          <w:rFonts w:ascii="Times New Roman" w:hAnsi="Times New Roman"/>
          <w:bCs/>
          <w:color w:val="000000"/>
          <w:sz w:val="24"/>
          <w:szCs w:val="28"/>
        </w:rPr>
      </w:pPr>
      <w:r w:rsidRPr="002E60D6">
        <w:rPr>
          <w:rFonts w:ascii="Times New Roman" w:hAnsi="Times New Roman"/>
          <w:bCs/>
          <w:color w:val="000000"/>
          <w:sz w:val="24"/>
          <w:szCs w:val="28"/>
        </w:rPr>
        <w:t>The final version of the Accreditation Rules of Higher Education Institutions (Accreditation Rules) and Standards determining the compliance of the activity of institution with the requirements of state education standards (Accreditation Standards) should be forwarded to the Cabinet of Ministers for approval in March 2017.</w:t>
      </w:r>
    </w:p>
    <w:p w:rsidR="00EC6207" w:rsidRPr="002E60D6" w:rsidRDefault="00EC6207" w:rsidP="00EC6207">
      <w:pPr>
        <w:rPr>
          <w:rFonts w:ascii="Times New Roman" w:hAnsi="Times New Roman"/>
          <w:bCs/>
          <w:color w:val="000000"/>
          <w:sz w:val="24"/>
          <w:szCs w:val="28"/>
        </w:rPr>
      </w:pP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 xml:space="preserve">3. Objectives and Tasks of the Mission </w:t>
      </w:r>
    </w:p>
    <w:p w:rsidR="00FF48DD" w:rsidRPr="002E60D6" w:rsidRDefault="00FF48DD" w:rsidP="00FF48DD">
      <w:pPr>
        <w:rPr>
          <w:rFonts w:ascii="Times New Roman" w:hAnsi="Times New Roman"/>
          <w:bCs/>
          <w:color w:val="000000"/>
          <w:sz w:val="24"/>
          <w:szCs w:val="28"/>
        </w:rPr>
      </w:pPr>
    </w:p>
    <w:p w:rsidR="00EC6207" w:rsidRPr="002E60D6" w:rsidRDefault="00EC6207" w:rsidP="00EC6207">
      <w:pPr>
        <w:rPr>
          <w:rFonts w:ascii="Times New Roman" w:hAnsi="Times New Roman"/>
          <w:bCs/>
          <w:color w:val="000000"/>
          <w:sz w:val="24"/>
          <w:szCs w:val="28"/>
        </w:rPr>
      </w:pPr>
      <w:r w:rsidRPr="002E60D6">
        <w:rPr>
          <w:rFonts w:ascii="Times New Roman" w:hAnsi="Times New Roman"/>
          <w:bCs/>
          <w:color w:val="000000"/>
          <w:sz w:val="24"/>
          <w:szCs w:val="28"/>
        </w:rPr>
        <w:t>The main objectives of the Mission were:</w:t>
      </w:r>
    </w:p>
    <w:p w:rsidR="00EC6207" w:rsidRPr="002E60D6" w:rsidRDefault="006A7493" w:rsidP="00EC6207">
      <w:pPr>
        <w:numPr>
          <w:ilvl w:val="0"/>
          <w:numId w:val="1"/>
        </w:numPr>
        <w:rPr>
          <w:rFonts w:ascii="Times New Roman" w:hAnsi="Times New Roman"/>
          <w:b/>
          <w:bCs/>
          <w:color w:val="000000"/>
          <w:sz w:val="24"/>
          <w:szCs w:val="28"/>
        </w:rPr>
      </w:pPr>
      <w:r w:rsidRPr="002E60D6">
        <w:rPr>
          <w:rFonts w:ascii="Times New Roman" w:hAnsi="Times New Roman"/>
          <w:bCs/>
          <w:color w:val="000000"/>
          <w:sz w:val="24"/>
          <w:szCs w:val="28"/>
        </w:rPr>
        <w:t>C</w:t>
      </w:r>
      <w:r w:rsidR="00EC6207" w:rsidRPr="002E60D6">
        <w:rPr>
          <w:rFonts w:ascii="Times New Roman" w:hAnsi="Times New Roman"/>
          <w:bCs/>
          <w:color w:val="000000"/>
          <w:sz w:val="24"/>
          <w:szCs w:val="28"/>
        </w:rPr>
        <w:t>omprehensive discussion of ANO’s regulation</w:t>
      </w:r>
      <w:r w:rsidRPr="002E60D6">
        <w:rPr>
          <w:rFonts w:ascii="Times New Roman" w:hAnsi="Times New Roman"/>
          <w:bCs/>
          <w:color w:val="000000"/>
          <w:sz w:val="24"/>
          <w:szCs w:val="28"/>
        </w:rPr>
        <w:t>s</w:t>
      </w:r>
      <w:r w:rsidR="00EC6207" w:rsidRPr="002E60D6">
        <w:rPr>
          <w:rFonts w:ascii="Times New Roman" w:hAnsi="Times New Roman"/>
          <w:bCs/>
          <w:color w:val="000000"/>
          <w:sz w:val="24"/>
          <w:szCs w:val="28"/>
        </w:rPr>
        <w:t xml:space="preserve"> in the light of the Standards and Guidelines for Quality Assurance in the European Higher Education Area (ESG)</w:t>
      </w:r>
      <w:r w:rsidRPr="002E60D6">
        <w:rPr>
          <w:rFonts w:ascii="Times New Roman" w:hAnsi="Times New Roman"/>
          <w:bCs/>
          <w:color w:val="000000"/>
          <w:sz w:val="24"/>
          <w:szCs w:val="28"/>
        </w:rPr>
        <w:t xml:space="preserve"> and identification of areas for improvement</w:t>
      </w:r>
      <w:r w:rsidR="00EC6207" w:rsidRPr="002E60D6">
        <w:rPr>
          <w:rFonts w:ascii="Times New Roman" w:hAnsi="Times New Roman"/>
          <w:bCs/>
          <w:color w:val="000000"/>
          <w:sz w:val="24"/>
          <w:szCs w:val="28"/>
        </w:rPr>
        <w:t xml:space="preserve"> </w:t>
      </w:r>
    </w:p>
    <w:p w:rsidR="00EC6207" w:rsidRPr="002E60D6" w:rsidRDefault="00EC6207" w:rsidP="00EC6207">
      <w:pPr>
        <w:numPr>
          <w:ilvl w:val="0"/>
          <w:numId w:val="1"/>
        </w:numPr>
        <w:rPr>
          <w:rFonts w:ascii="Times New Roman" w:hAnsi="Times New Roman"/>
          <w:bCs/>
          <w:color w:val="000000"/>
          <w:sz w:val="24"/>
          <w:szCs w:val="28"/>
        </w:rPr>
      </w:pPr>
      <w:r w:rsidRPr="002E60D6">
        <w:rPr>
          <w:rFonts w:ascii="Times New Roman" w:hAnsi="Times New Roman"/>
          <w:bCs/>
          <w:color w:val="000000"/>
          <w:sz w:val="24"/>
          <w:szCs w:val="28"/>
        </w:rPr>
        <w:t xml:space="preserve">Formulation of concrete recommendations for the </w:t>
      </w:r>
      <w:r w:rsidR="006A7493" w:rsidRPr="002E60D6">
        <w:rPr>
          <w:rFonts w:ascii="Times New Roman" w:hAnsi="Times New Roman"/>
          <w:bCs/>
          <w:color w:val="000000"/>
          <w:sz w:val="24"/>
          <w:szCs w:val="28"/>
        </w:rPr>
        <w:t xml:space="preserve">improvement of </w:t>
      </w:r>
      <w:r w:rsidRPr="002E60D6">
        <w:rPr>
          <w:rFonts w:ascii="Times New Roman" w:hAnsi="Times New Roman"/>
          <w:bCs/>
          <w:color w:val="000000"/>
          <w:sz w:val="24"/>
          <w:szCs w:val="28"/>
        </w:rPr>
        <w:t>the draft</w:t>
      </w:r>
      <w:r w:rsidR="006A7493" w:rsidRPr="002E60D6">
        <w:rPr>
          <w:rFonts w:ascii="Times New Roman" w:hAnsi="Times New Roman"/>
          <w:bCs/>
          <w:color w:val="000000"/>
          <w:sz w:val="24"/>
          <w:szCs w:val="28"/>
        </w:rPr>
        <w:t>s</w:t>
      </w:r>
      <w:r w:rsidRPr="002E60D6">
        <w:rPr>
          <w:rFonts w:ascii="Times New Roman" w:hAnsi="Times New Roman"/>
          <w:bCs/>
          <w:color w:val="000000"/>
          <w:sz w:val="24"/>
          <w:szCs w:val="28"/>
        </w:rPr>
        <w:t xml:space="preserve"> </w:t>
      </w:r>
      <w:r w:rsidR="006A7493" w:rsidRPr="002E60D6">
        <w:rPr>
          <w:rFonts w:ascii="Times New Roman" w:hAnsi="Times New Roman"/>
          <w:bCs/>
          <w:color w:val="000000"/>
          <w:sz w:val="24"/>
          <w:szCs w:val="28"/>
        </w:rPr>
        <w:t xml:space="preserve">of </w:t>
      </w:r>
      <w:r w:rsidRPr="002E60D6">
        <w:rPr>
          <w:rFonts w:ascii="Times New Roman" w:hAnsi="Times New Roman"/>
          <w:bCs/>
          <w:color w:val="000000"/>
          <w:sz w:val="24"/>
          <w:szCs w:val="28"/>
        </w:rPr>
        <w:t>Accreditation Standards and Accreditation Rules.</w:t>
      </w: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4. Time Schedule of the Mission</w:t>
      </w:r>
    </w:p>
    <w:p w:rsidR="00FF48DD" w:rsidRPr="002E60D6" w:rsidRDefault="00FF48DD" w:rsidP="00FF48DD">
      <w:pPr>
        <w:rPr>
          <w:rFonts w:ascii="Times New Roman" w:hAnsi="Times New Roman"/>
          <w:b/>
          <w:bCs/>
          <w:color w:val="000000"/>
          <w:sz w:val="28"/>
          <w:szCs w:val="28"/>
          <w:u w:val="single"/>
        </w:rPr>
      </w:pPr>
    </w:p>
    <w:tbl>
      <w:tblPr>
        <w:tblStyle w:val="TableGrid1"/>
        <w:tblW w:w="0" w:type="auto"/>
        <w:tblLook w:val="04A0" w:firstRow="1" w:lastRow="0" w:firstColumn="1" w:lastColumn="0" w:noHBand="0" w:noVBand="1"/>
      </w:tblPr>
      <w:tblGrid>
        <w:gridCol w:w="1696"/>
        <w:gridCol w:w="6209"/>
        <w:gridCol w:w="1610"/>
      </w:tblGrid>
      <w:tr w:rsidR="00EC6207" w:rsidRPr="002E60D6" w:rsidTr="00967C2B">
        <w:tc>
          <w:tcPr>
            <w:tcW w:w="1696" w:type="dxa"/>
          </w:tcPr>
          <w:p w:rsidR="00EC6207" w:rsidRPr="002E60D6" w:rsidRDefault="00EC6207" w:rsidP="00EC6207">
            <w:pPr>
              <w:jc w:val="both"/>
              <w:rPr>
                <w:rFonts w:ascii="Times New Roman" w:hAnsi="Times New Roman"/>
                <w:b/>
                <w:bCs/>
                <w:color w:val="auto"/>
                <w:sz w:val="24"/>
                <w:szCs w:val="24"/>
              </w:rPr>
            </w:pPr>
            <w:r w:rsidRPr="002E60D6">
              <w:rPr>
                <w:rFonts w:ascii="Times New Roman" w:hAnsi="Times New Roman"/>
                <w:b/>
                <w:bCs/>
                <w:color w:val="auto"/>
                <w:sz w:val="24"/>
                <w:szCs w:val="24"/>
              </w:rPr>
              <w:t>Date</w:t>
            </w:r>
          </w:p>
        </w:tc>
        <w:tc>
          <w:tcPr>
            <w:tcW w:w="6209" w:type="dxa"/>
          </w:tcPr>
          <w:p w:rsidR="00EC6207" w:rsidRPr="002E60D6" w:rsidRDefault="00EC6207" w:rsidP="00EC6207">
            <w:pPr>
              <w:jc w:val="both"/>
              <w:rPr>
                <w:rFonts w:ascii="Times New Roman" w:hAnsi="Times New Roman"/>
                <w:b/>
                <w:bCs/>
                <w:color w:val="auto"/>
                <w:sz w:val="24"/>
                <w:szCs w:val="24"/>
              </w:rPr>
            </w:pPr>
            <w:r w:rsidRPr="002E60D6">
              <w:rPr>
                <w:rFonts w:ascii="Times New Roman" w:hAnsi="Times New Roman"/>
                <w:b/>
                <w:bCs/>
                <w:color w:val="auto"/>
                <w:sz w:val="24"/>
                <w:szCs w:val="24"/>
              </w:rPr>
              <w:t>Activities/Meetings</w:t>
            </w:r>
          </w:p>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t xml:space="preserve">BC experts met </w:t>
            </w:r>
          </w:p>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t>(title and institution)</w:t>
            </w:r>
          </w:p>
        </w:tc>
        <w:tc>
          <w:tcPr>
            <w:tcW w:w="1610" w:type="dxa"/>
          </w:tcPr>
          <w:p w:rsidR="00EC6207" w:rsidRPr="002E60D6" w:rsidRDefault="00EC6207" w:rsidP="00EC6207">
            <w:pPr>
              <w:jc w:val="both"/>
              <w:rPr>
                <w:rFonts w:ascii="Times New Roman" w:hAnsi="Times New Roman"/>
                <w:b/>
                <w:bCs/>
                <w:color w:val="auto"/>
                <w:sz w:val="24"/>
                <w:szCs w:val="24"/>
              </w:rPr>
            </w:pPr>
            <w:r w:rsidRPr="002E60D6">
              <w:rPr>
                <w:rFonts w:ascii="Times New Roman" w:hAnsi="Times New Roman"/>
                <w:b/>
                <w:bCs/>
                <w:color w:val="auto"/>
                <w:sz w:val="24"/>
                <w:szCs w:val="24"/>
              </w:rPr>
              <w:t>Remarks</w:t>
            </w:r>
          </w:p>
        </w:tc>
      </w:tr>
      <w:tr w:rsidR="00EC6207" w:rsidRPr="002E60D6" w:rsidTr="00967C2B">
        <w:tc>
          <w:tcPr>
            <w:tcW w:w="1696" w:type="dxa"/>
          </w:tcPr>
          <w:p w:rsidR="00EC6207" w:rsidRPr="002E60D6" w:rsidRDefault="006A7493" w:rsidP="00EC6207">
            <w:pPr>
              <w:jc w:val="both"/>
              <w:rPr>
                <w:rFonts w:ascii="Times New Roman" w:hAnsi="Times New Roman"/>
                <w:bCs/>
                <w:color w:val="auto"/>
                <w:sz w:val="24"/>
                <w:szCs w:val="24"/>
              </w:rPr>
            </w:pPr>
            <w:r w:rsidRPr="002E60D6">
              <w:rPr>
                <w:rFonts w:ascii="Times New Roman" w:hAnsi="Times New Roman"/>
                <w:bCs/>
                <w:color w:val="auto"/>
                <w:sz w:val="24"/>
                <w:szCs w:val="24"/>
              </w:rPr>
              <w:t>20.02.2017</w:t>
            </w:r>
          </w:p>
        </w:tc>
        <w:tc>
          <w:tcPr>
            <w:tcW w:w="6209" w:type="dxa"/>
          </w:tcPr>
          <w:p w:rsidR="00EC6207" w:rsidRPr="002E60D6" w:rsidRDefault="00EC6207" w:rsidP="00EC6207">
            <w:pPr>
              <w:numPr>
                <w:ilvl w:val="0"/>
                <w:numId w:val="3"/>
              </w:numPr>
              <w:contextualSpacing/>
              <w:jc w:val="both"/>
              <w:rPr>
                <w:rFonts w:ascii="Times New Roman" w:hAnsi="Times New Roman"/>
                <w:color w:val="auto"/>
                <w:sz w:val="24"/>
                <w:szCs w:val="24"/>
              </w:rPr>
            </w:pPr>
            <w:r w:rsidRPr="002E60D6">
              <w:rPr>
                <w:rFonts w:ascii="Times New Roman" w:hAnsi="Times New Roman"/>
                <w:color w:val="auto"/>
                <w:sz w:val="24"/>
                <w:szCs w:val="24"/>
              </w:rPr>
              <w:t>Meeting of STEs</w:t>
            </w:r>
          </w:p>
          <w:p w:rsidR="006A7493" w:rsidRPr="002E60D6" w:rsidRDefault="006A7493" w:rsidP="00EC6207">
            <w:pPr>
              <w:numPr>
                <w:ilvl w:val="0"/>
                <w:numId w:val="2"/>
              </w:numPr>
              <w:contextualSpacing/>
              <w:jc w:val="both"/>
              <w:rPr>
                <w:rFonts w:ascii="Times New Roman" w:hAnsi="Times New Roman"/>
                <w:color w:val="222222"/>
                <w:sz w:val="24"/>
                <w:szCs w:val="24"/>
              </w:rPr>
            </w:pPr>
            <w:r w:rsidRPr="002E60D6">
              <w:rPr>
                <w:rFonts w:ascii="Times New Roman" w:hAnsi="Times New Roman"/>
                <w:color w:val="auto"/>
                <w:sz w:val="24"/>
                <w:szCs w:val="24"/>
              </w:rPr>
              <w:t>Kick-off meeting at the MoE, inter alia discussing next steps in developing a new version of State Standards for Higher Education and Statute for Higher Education Institution</w:t>
            </w:r>
            <w:r w:rsidR="00EC6207" w:rsidRPr="002E60D6">
              <w:rPr>
                <w:rFonts w:ascii="Times New Roman" w:hAnsi="Times New Roman"/>
                <w:color w:val="auto"/>
                <w:sz w:val="24"/>
                <w:szCs w:val="24"/>
              </w:rPr>
              <w:t xml:space="preserve"> </w:t>
            </w:r>
          </w:p>
          <w:p w:rsidR="006A7493" w:rsidRPr="002E60D6" w:rsidRDefault="006A7493" w:rsidP="006A7493">
            <w:pPr>
              <w:numPr>
                <w:ilvl w:val="0"/>
                <w:numId w:val="2"/>
              </w:numPr>
              <w:contextualSpacing/>
              <w:jc w:val="both"/>
              <w:rPr>
                <w:rFonts w:ascii="Times New Roman" w:hAnsi="Times New Roman"/>
                <w:color w:val="auto"/>
                <w:sz w:val="24"/>
                <w:szCs w:val="24"/>
              </w:rPr>
            </w:pPr>
            <w:r w:rsidRPr="002E60D6">
              <w:rPr>
                <w:rFonts w:ascii="Times New Roman" w:hAnsi="Times New Roman"/>
                <w:color w:val="auto"/>
                <w:sz w:val="24"/>
                <w:szCs w:val="24"/>
              </w:rPr>
              <w:t xml:space="preserve">Meeting in ANO: meeting with ANO staff, defining main topics for diccussions during the mission </w:t>
            </w:r>
          </w:p>
          <w:p w:rsidR="009139C0" w:rsidRPr="002E60D6" w:rsidRDefault="00EC6207" w:rsidP="009139C0">
            <w:pPr>
              <w:ind w:left="360"/>
              <w:contextualSpacing/>
              <w:jc w:val="both"/>
              <w:rPr>
                <w:rFonts w:ascii="Times New Roman" w:hAnsi="Times New Roman"/>
                <w:color w:val="auto"/>
                <w:sz w:val="24"/>
                <w:szCs w:val="24"/>
              </w:rPr>
            </w:pPr>
            <w:r w:rsidRPr="002E60D6">
              <w:rPr>
                <w:rFonts w:ascii="Times New Roman" w:hAnsi="Times New Roman"/>
                <w:color w:val="auto"/>
                <w:sz w:val="24"/>
                <w:szCs w:val="24"/>
              </w:rPr>
              <w:t>Participants from MoE</w:t>
            </w:r>
            <w:r w:rsidR="009139C0" w:rsidRPr="002E60D6">
              <w:rPr>
                <w:rFonts w:ascii="Times New Roman" w:hAnsi="Times New Roman"/>
                <w:color w:val="auto"/>
                <w:sz w:val="24"/>
                <w:szCs w:val="24"/>
              </w:rPr>
              <w:t xml:space="preserve"> and ANO</w:t>
            </w:r>
            <w:r w:rsidRPr="002E60D6">
              <w:rPr>
                <w:rFonts w:ascii="Times New Roman" w:hAnsi="Times New Roman"/>
                <w:color w:val="auto"/>
                <w:sz w:val="24"/>
                <w:szCs w:val="24"/>
              </w:rPr>
              <w:t xml:space="preserve">: </w:t>
            </w:r>
            <w:r w:rsidR="009139C0" w:rsidRPr="002E60D6">
              <w:rPr>
                <w:rFonts w:ascii="Times New Roman" w:hAnsi="Times New Roman"/>
                <w:color w:val="auto"/>
                <w:sz w:val="24"/>
                <w:szCs w:val="24"/>
              </w:rPr>
              <w:t xml:space="preserve">Tofig Ahmadov,Vusala Gurbanova, Aytaj Pashayeva, Tarana Mammadova, Anar Muradov, Elmira Manafova, Marziya Aghayeva, Konul Ibadova </w:t>
            </w:r>
          </w:p>
          <w:p w:rsidR="00EC6207" w:rsidRPr="002E60D6" w:rsidRDefault="009139C0" w:rsidP="009139C0">
            <w:pPr>
              <w:ind w:left="360"/>
              <w:contextualSpacing/>
              <w:jc w:val="both"/>
              <w:rPr>
                <w:rFonts w:ascii="Times New Roman" w:hAnsi="Times New Roman"/>
                <w:color w:val="auto"/>
                <w:sz w:val="24"/>
                <w:szCs w:val="24"/>
              </w:rPr>
            </w:pPr>
            <w:r w:rsidRPr="002E60D6">
              <w:rPr>
                <w:rFonts w:ascii="Times New Roman" w:hAnsi="Times New Roman"/>
                <w:color w:val="auto"/>
                <w:sz w:val="24"/>
                <w:szCs w:val="24"/>
              </w:rPr>
              <w:t>Tofig Musatafayev; STE’s Helka Kekäläinen, Heli Mattisen, Hilla Auren; RTA‘steam</w:t>
            </w:r>
          </w:p>
        </w:tc>
        <w:tc>
          <w:tcPr>
            <w:tcW w:w="1610" w:type="dxa"/>
          </w:tcPr>
          <w:p w:rsidR="00EC6207" w:rsidRPr="002E60D6" w:rsidRDefault="00EC6207" w:rsidP="00EC6207">
            <w:pPr>
              <w:jc w:val="both"/>
              <w:rPr>
                <w:rFonts w:ascii="Times New Roman" w:hAnsi="Times New Roman"/>
                <w:color w:val="auto"/>
                <w:sz w:val="24"/>
                <w:szCs w:val="24"/>
              </w:rPr>
            </w:pPr>
            <w:r w:rsidRPr="002E60D6">
              <w:rPr>
                <w:rFonts w:ascii="Times New Roman" w:hAnsi="Times New Roman"/>
                <w:color w:val="auto"/>
                <w:sz w:val="24"/>
                <w:szCs w:val="24"/>
              </w:rPr>
              <w:t>-</w:t>
            </w:r>
          </w:p>
        </w:tc>
      </w:tr>
      <w:tr w:rsidR="00EC6207" w:rsidRPr="002E60D6" w:rsidTr="00967C2B">
        <w:tc>
          <w:tcPr>
            <w:tcW w:w="1696" w:type="dxa"/>
          </w:tcPr>
          <w:p w:rsidR="00EC6207" w:rsidRPr="002E60D6" w:rsidRDefault="009139C0" w:rsidP="00EC6207">
            <w:pPr>
              <w:jc w:val="both"/>
              <w:rPr>
                <w:rFonts w:ascii="Times New Roman" w:hAnsi="Times New Roman"/>
                <w:bCs/>
                <w:color w:val="auto"/>
                <w:sz w:val="24"/>
                <w:szCs w:val="24"/>
              </w:rPr>
            </w:pPr>
            <w:r w:rsidRPr="002E60D6">
              <w:rPr>
                <w:rFonts w:ascii="Times New Roman" w:hAnsi="Times New Roman"/>
                <w:bCs/>
                <w:color w:val="auto"/>
                <w:sz w:val="24"/>
                <w:szCs w:val="24"/>
              </w:rPr>
              <w:t>21.02.2017</w:t>
            </w:r>
          </w:p>
        </w:tc>
        <w:tc>
          <w:tcPr>
            <w:tcW w:w="6209" w:type="dxa"/>
          </w:tcPr>
          <w:p w:rsidR="009139C0" w:rsidRPr="002E60D6" w:rsidRDefault="009139C0" w:rsidP="009139C0">
            <w:pPr>
              <w:ind w:left="360"/>
              <w:contextualSpacing/>
              <w:jc w:val="both"/>
              <w:rPr>
                <w:rFonts w:ascii="Times New Roman" w:hAnsi="Times New Roman"/>
                <w:color w:val="auto"/>
                <w:sz w:val="24"/>
                <w:szCs w:val="24"/>
              </w:rPr>
            </w:pPr>
            <w:r w:rsidRPr="002E60D6">
              <w:rPr>
                <w:rFonts w:ascii="Times New Roman" w:hAnsi="Times New Roman"/>
                <w:color w:val="auto"/>
                <w:sz w:val="24"/>
                <w:szCs w:val="24"/>
              </w:rPr>
              <w:t xml:space="preserve">- Azerbaijan State Economic University:  </w:t>
            </w:r>
          </w:p>
          <w:p w:rsidR="009139C0" w:rsidRPr="002E60D6" w:rsidRDefault="009139C0" w:rsidP="009139C0">
            <w:pPr>
              <w:ind w:left="360"/>
              <w:contextualSpacing/>
              <w:jc w:val="both"/>
              <w:rPr>
                <w:rFonts w:ascii="Times New Roman" w:hAnsi="Times New Roman"/>
                <w:color w:val="auto"/>
                <w:sz w:val="24"/>
                <w:szCs w:val="24"/>
              </w:rPr>
            </w:pPr>
            <w:r w:rsidRPr="002E60D6">
              <w:rPr>
                <w:rFonts w:ascii="Times New Roman" w:hAnsi="Times New Roman"/>
                <w:color w:val="auto"/>
                <w:sz w:val="24"/>
                <w:szCs w:val="24"/>
              </w:rPr>
              <w:t>Meeting with the Rector and the self-evaluation team, briefing of the site visit for the pilot evaluation</w:t>
            </w:r>
          </w:p>
          <w:p w:rsidR="009139C0" w:rsidRPr="002E60D6" w:rsidRDefault="009139C0" w:rsidP="00C70979">
            <w:pPr>
              <w:contextualSpacing/>
              <w:jc w:val="both"/>
              <w:rPr>
                <w:rFonts w:ascii="Times New Roman" w:hAnsi="Times New Roman"/>
                <w:color w:val="auto"/>
                <w:sz w:val="24"/>
                <w:szCs w:val="24"/>
              </w:rPr>
            </w:pPr>
            <w:r w:rsidRPr="002E60D6">
              <w:rPr>
                <w:rFonts w:ascii="Times New Roman" w:hAnsi="Times New Roman"/>
                <w:color w:val="auto"/>
                <w:sz w:val="24"/>
                <w:szCs w:val="24"/>
              </w:rPr>
              <w:t xml:space="preserve">Participants: Adalat Ibadov, Shahin Bayramov, Rasim Sharifov; </w:t>
            </w:r>
            <w:r w:rsidR="00C70979" w:rsidRPr="002E60D6">
              <w:rPr>
                <w:rFonts w:ascii="Times New Roman" w:hAnsi="Times New Roman"/>
                <w:color w:val="auto"/>
                <w:sz w:val="24"/>
                <w:szCs w:val="24"/>
              </w:rPr>
              <w:t xml:space="preserve">Sevda Hajibayova, Humay Agayeva, Anar </w:t>
            </w:r>
            <w:r w:rsidR="00C70979" w:rsidRPr="002E60D6">
              <w:rPr>
                <w:rFonts w:ascii="Times New Roman" w:hAnsi="Times New Roman"/>
                <w:color w:val="auto"/>
                <w:sz w:val="24"/>
                <w:szCs w:val="24"/>
              </w:rPr>
              <w:lastRenderedPageBreak/>
              <w:t>Huseynov, Mehriban Maharramova, Afet Jafarova , Reshad Maharramov, Navai Aliyev, İnara Rzayeva, Ulviyya Rasulova, Ragif Gasimov, Mirsahib Eminov, Fatima Aliyeva; ANO: Tofig Ahmadov, Elshan Nuriyev, Tarana Mammadova, Anar Muradov. RTA team, STE’s Helka Kekäläinen, Heli Mattisen, Hilla Auren</w:t>
            </w:r>
          </w:p>
          <w:p w:rsidR="009139C0" w:rsidRPr="002E60D6" w:rsidRDefault="009139C0" w:rsidP="009139C0">
            <w:pPr>
              <w:ind w:left="360"/>
              <w:contextualSpacing/>
              <w:jc w:val="both"/>
              <w:rPr>
                <w:rFonts w:ascii="Times New Roman" w:hAnsi="Times New Roman"/>
                <w:color w:val="auto"/>
                <w:sz w:val="24"/>
                <w:szCs w:val="24"/>
              </w:rPr>
            </w:pPr>
          </w:p>
          <w:p w:rsidR="009139C0" w:rsidRPr="002E60D6" w:rsidRDefault="009139C0" w:rsidP="009139C0">
            <w:pPr>
              <w:pStyle w:val="a8"/>
              <w:numPr>
                <w:ilvl w:val="0"/>
                <w:numId w:val="3"/>
              </w:numPr>
              <w:jc w:val="both"/>
              <w:rPr>
                <w:rFonts w:ascii="Times New Roman" w:hAnsi="Times New Roman"/>
                <w:color w:val="auto"/>
                <w:sz w:val="24"/>
                <w:szCs w:val="24"/>
              </w:rPr>
            </w:pPr>
            <w:r w:rsidRPr="002E60D6">
              <w:rPr>
                <w:rFonts w:ascii="Times New Roman" w:hAnsi="Times New Roman"/>
                <w:color w:val="auto"/>
                <w:sz w:val="24"/>
                <w:szCs w:val="24"/>
              </w:rPr>
              <w:t>ANO: Discussion of the ANO’s accreditation standards with ANO team.</w:t>
            </w:r>
          </w:p>
          <w:p w:rsidR="009139C0" w:rsidRPr="002E60D6" w:rsidRDefault="00EC6207" w:rsidP="00967C2B">
            <w:pPr>
              <w:jc w:val="both"/>
              <w:rPr>
                <w:rFonts w:ascii="Times New Roman" w:hAnsi="Times New Roman"/>
                <w:color w:val="auto"/>
                <w:sz w:val="24"/>
                <w:szCs w:val="24"/>
              </w:rPr>
            </w:pPr>
            <w:r w:rsidRPr="002E60D6">
              <w:rPr>
                <w:rFonts w:ascii="Times New Roman" w:hAnsi="Times New Roman"/>
                <w:color w:val="auto"/>
                <w:sz w:val="24"/>
                <w:szCs w:val="24"/>
              </w:rPr>
              <w:t xml:space="preserve">Participants: </w:t>
            </w:r>
            <w:r w:rsidR="009139C0" w:rsidRPr="002E60D6">
              <w:rPr>
                <w:rFonts w:ascii="Times New Roman" w:hAnsi="Times New Roman"/>
                <w:color w:val="auto"/>
                <w:sz w:val="24"/>
                <w:szCs w:val="24"/>
              </w:rPr>
              <w:t xml:space="preserve">Tofig Ahmadov, Elshan Nuriyev, Tarana Mammadova, Anar Muradov, </w:t>
            </w:r>
            <w:r w:rsidR="00C70979" w:rsidRPr="002E60D6">
              <w:rPr>
                <w:rFonts w:ascii="Times New Roman" w:hAnsi="Times New Roman"/>
                <w:color w:val="auto"/>
                <w:sz w:val="24"/>
                <w:szCs w:val="24"/>
              </w:rPr>
              <w:t>Farida Huseynova; RTA team, STE’s Helka Kekäläinen, Heli Mattisen, Hilla Auren.</w:t>
            </w:r>
          </w:p>
        </w:tc>
        <w:tc>
          <w:tcPr>
            <w:tcW w:w="1610" w:type="dxa"/>
          </w:tcPr>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lastRenderedPageBreak/>
              <w:t>-</w:t>
            </w:r>
          </w:p>
        </w:tc>
      </w:tr>
      <w:tr w:rsidR="00EC6207" w:rsidRPr="002E60D6" w:rsidTr="00967C2B">
        <w:tc>
          <w:tcPr>
            <w:tcW w:w="1696" w:type="dxa"/>
          </w:tcPr>
          <w:p w:rsidR="00EC6207" w:rsidRPr="002E60D6" w:rsidRDefault="00C70979" w:rsidP="00EC6207">
            <w:pPr>
              <w:jc w:val="both"/>
              <w:rPr>
                <w:rFonts w:ascii="Times New Roman" w:hAnsi="Times New Roman"/>
                <w:bCs/>
                <w:color w:val="auto"/>
                <w:sz w:val="24"/>
                <w:szCs w:val="24"/>
              </w:rPr>
            </w:pPr>
            <w:r w:rsidRPr="002E60D6">
              <w:rPr>
                <w:rFonts w:ascii="Times New Roman" w:hAnsi="Times New Roman"/>
                <w:bCs/>
                <w:color w:val="auto"/>
                <w:sz w:val="24"/>
                <w:szCs w:val="24"/>
              </w:rPr>
              <w:lastRenderedPageBreak/>
              <w:t>22.02.2017</w:t>
            </w:r>
          </w:p>
        </w:tc>
        <w:tc>
          <w:tcPr>
            <w:tcW w:w="6209" w:type="dxa"/>
          </w:tcPr>
          <w:p w:rsidR="00C70979" w:rsidRPr="002E60D6" w:rsidRDefault="00C70979" w:rsidP="00C70979">
            <w:pPr>
              <w:pStyle w:val="a8"/>
              <w:numPr>
                <w:ilvl w:val="0"/>
                <w:numId w:val="3"/>
              </w:numPr>
              <w:jc w:val="both"/>
              <w:rPr>
                <w:rFonts w:ascii="Times New Roman" w:hAnsi="Times New Roman"/>
                <w:color w:val="auto"/>
                <w:sz w:val="24"/>
                <w:szCs w:val="24"/>
              </w:rPr>
            </w:pPr>
            <w:r w:rsidRPr="002E60D6">
              <w:rPr>
                <w:rFonts w:ascii="Times New Roman" w:hAnsi="Times New Roman"/>
                <w:color w:val="auto"/>
                <w:sz w:val="24"/>
                <w:szCs w:val="24"/>
              </w:rPr>
              <w:t>Azerbaijan State Pedagogical University: Meeting with the Rector and the self-evaluation team, briefing of the site visit for the pilot evaluation</w:t>
            </w:r>
          </w:p>
          <w:p w:rsidR="00C70979" w:rsidRPr="002E60D6" w:rsidRDefault="00C70979" w:rsidP="00C70979">
            <w:pPr>
              <w:jc w:val="both"/>
              <w:rPr>
                <w:rFonts w:ascii="Times New Roman" w:hAnsi="Times New Roman"/>
                <w:color w:val="auto"/>
                <w:sz w:val="24"/>
                <w:szCs w:val="24"/>
              </w:rPr>
            </w:pPr>
            <w:r w:rsidRPr="002E60D6">
              <w:rPr>
                <w:rFonts w:ascii="Times New Roman" w:hAnsi="Times New Roman"/>
                <w:color w:val="auto"/>
                <w:sz w:val="24"/>
                <w:szCs w:val="24"/>
              </w:rPr>
              <w:t xml:space="preserve">Participants: Jafar Jafarov, Gamar Isayeva, Leyla Aliyeva, Munavvar Rajabova,Konul Asgarova, Farida Huseynova, </w:t>
            </w:r>
          </w:p>
          <w:p w:rsidR="00C70979" w:rsidRPr="002E60D6" w:rsidRDefault="00C70979" w:rsidP="00C70979">
            <w:pPr>
              <w:jc w:val="both"/>
              <w:rPr>
                <w:rFonts w:ascii="Times New Roman" w:hAnsi="Times New Roman"/>
                <w:color w:val="auto"/>
                <w:sz w:val="24"/>
                <w:szCs w:val="24"/>
              </w:rPr>
            </w:pPr>
            <w:r w:rsidRPr="002E60D6">
              <w:rPr>
                <w:rFonts w:ascii="Times New Roman" w:hAnsi="Times New Roman"/>
                <w:color w:val="auto"/>
                <w:sz w:val="24"/>
                <w:szCs w:val="24"/>
              </w:rPr>
              <w:t xml:space="preserve">Anvar Imanov, Yashar Huseyneliyev, Asef Kazimov, Shahla Ahmadova, Senan Aliyev; ANO: Tofig Ahmadov,  </w:t>
            </w:r>
          </w:p>
          <w:p w:rsidR="00C70979" w:rsidRPr="002E60D6" w:rsidRDefault="00C70979" w:rsidP="00C70979">
            <w:pPr>
              <w:jc w:val="both"/>
              <w:rPr>
                <w:rFonts w:ascii="Times New Roman" w:hAnsi="Times New Roman"/>
                <w:color w:val="auto"/>
                <w:sz w:val="24"/>
                <w:szCs w:val="24"/>
              </w:rPr>
            </w:pPr>
            <w:r w:rsidRPr="002E60D6">
              <w:rPr>
                <w:rFonts w:ascii="Times New Roman" w:hAnsi="Times New Roman"/>
                <w:color w:val="auto"/>
                <w:sz w:val="24"/>
                <w:szCs w:val="24"/>
              </w:rPr>
              <w:t>Elshan Nuriyev, Tarana Mammadova, Anar Muradov; RTA team, STE’s Helka Kekäläinen, Heli Mattisen, Hilla Auren.</w:t>
            </w:r>
          </w:p>
          <w:p w:rsidR="00C70979" w:rsidRPr="002E60D6" w:rsidRDefault="00C70979" w:rsidP="00C70979">
            <w:pPr>
              <w:jc w:val="both"/>
              <w:rPr>
                <w:rFonts w:ascii="Times New Roman" w:hAnsi="Times New Roman"/>
                <w:color w:val="auto"/>
                <w:sz w:val="24"/>
                <w:szCs w:val="24"/>
              </w:rPr>
            </w:pPr>
          </w:p>
          <w:p w:rsidR="00C70979" w:rsidRPr="002E60D6" w:rsidRDefault="00C70979" w:rsidP="00C70979">
            <w:pPr>
              <w:pStyle w:val="a8"/>
              <w:numPr>
                <w:ilvl w:val="0"/>
                <w:numId w:val="3"/>
              </w:numPr>
              <w:jc w:val="both"/>
              <w:rPr>
                <w:rFonts w:ascii="Times New Roman" w:hAnsi="Times New Roman"/>
                <w:color w:val="auto"/>
                <w:sz w:val="24"/>
                <w:szCs w:val="24"/>
              </w:rPr>
            </w:pPr>
            <w:r w:rsidRPr="002E60D6">
              <w:rPr>
                <w:rFonts w:ascii="Times New Roman" w:hAnsi="Times New Roman"/>
                <w:color w:val="auto"/>
                <w:sz w:val="24"/>
                <w:szCs w:val="24"/>
              </w:rPr>
              <w:t>Project Steering committee meeting</w:t>
            </w:r>
          </w:p>
          <w:p w:rsidR="00EC6207" w:rsidRPr="002E60D6" w:rsidRDefault="00EC6207" w:rsidP="00EC6207">
            <w:pPr>
              <w:ind w:left="431"/>
              <w:contextualSpacing/>
              <w:jc w:val="both"/>
              <w:rPr>
                <w:rFonts w:ascii="Times New Roman" w:hAnsi="Times New Roman"/>
                <w:color w:val="auto"/>
                <w:sz w:val="24"/>
                <w:szCs w:val="24"/>
              </w:rPr>
            </w:pPr>
          </w:p>
        </w:tc>
        <w:tc>
          <w:tcPr>
            <w:tcW w:w="1610" w:type="dxa"/>
          </w:tcPr>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t>-</w:t>
            </w:r>
          </w:p>
        </w:tc>
      </w:tr>
      <w:tr w:rsidR="00EC6207" w:rsidRPr="002E60D6" w:rsidTr="00967C2B">
        <w:tc>
          <w:tcPr>
            <w:tcW w:w="1696" w:type="dxa"/>
          </w:tcPr>
          <w:p w:rsidR="00EC6207" w:rsidRPr="002E60D6" w:rsidRDefault="00C70979" w:rsidP="00C70979">
            <w:pPr>
              <w:jc w:val="both"/>
              <w:rPr>
                <w:rFonts w:ascii="Times New Roman" w:hAnsi="Times New Roman"/>
                <w:bCs/>
                <w:color w:val="auto"/>
                <w:sz w:val="24"/>
                <w:szCs w:val="24"/>
              </w:rPr>
            </w:pPr>
            <w:r w:rsidRPr="002E60D6">
              <w:rPr>
                <w:rFonts w:ascii="Times New Roman" w:hAnsi="Times New Roman"/>
                <w:bCs/>
                <w:color w:val="auto"/>
                <w:sz w:val="24"/>
                <w:szCs w:val="24"/>
              </w:rPr>
              <w:t>23</w:t>
            </w:r>
            <w:r w:rsidR="00EC6207" w:rsidRPr="002E60D6">
              <w:rPr>
                <w:rFonts w:ascii="Times New Roman" w:hAnsi="Times New Roman"/>
                <w:bCs/>
                <w:color w:val="auto"/>
                <w:sz w:val="24"/>
                <w:szCs w:val="24"/>
              </w:rPr>
              <w:t>.</w:t>
            </w:r>
            <w:r w:rsidRPr="002E60D6">
              <w:rPr>
                <w:rFonts w:ascii="Times New Roman" w:hAnsi="Times New Roman"/>
                <w:bCs/>
                <w:color w:val="auto"/>
                <w:sz w:val="24"/>
                <w:szCs w:val="24"/>
              </w:rPr>
              <w:t>02.2017</w:t>
            </w:r>
          </w:p>
        </w:tc>
        <w:tc>
          <w:tcPr>
            <w:tcW w:w="6209" w:type="dxa"/>
          </w:tcPr>
          <w:p w:rsidR="00C70979" w:rsidRPr="002E60D6" w:rsidRDefault="00C70979" w:rsidP="00C70979">
            <w:pPr>
              <w:pStyle w:val="a8"/>
              <w:numPr>
                <w:ilvl w:val="0"/>
                <w:numId w:val="3"/>
              </w:numPr>
              <w:jc w:val="both"/>
              <w:rPr>
                <w:rFonts w:ascii="Times New Roman" w:hAnsi="Times New Roman"/>
                <w:color w:val="auto"/>
                <w:sz w:val="24"/>
                <w:szCs w:val="24"/>
              </w:rPr>
            </w:pPr>
            <w:r w:rsidRPr="002E60D6">
              <w:rPr>
                <w:rFonts w:ascii="Times New Roman" w:hAnsi="Times New Roman"/>
                <w:color w:val="auto"/>
                <w:sz w:val="24"/>
                <w:szCs w:val="24"/>
              </w:rPr>
              <w:t>Azerbaijan Technical University: Meeting with the Vice Rector and the self-evaluation team, briefing of the site visit for the pilot evaluation</w:t>
            </w:r>
          </w:p>
          <w:p w:rsidR="00C70979" w:rsidRPr="002E60D6" w:rsidRDefault="00C70979" w:rsidP="00C70979">
            <w:pPr>
              <w:jc w:val="both"/>
              <w:rPr>
                <w:rFonts w:ascii="Times New Roman" w:hAnsi="Times New Roman"/>
                <w:color w:val="auto"/>
                <w:sz w:val="24"/>
                <w:szCs w:val="24"/>
              </w:rPr>
            </w:pPr>
            <w:r w:rsidRPr="002E60D6">
              <w:rPr>
                <w:rFonts w:ascii="Times New Roman" w:hAnsi="Times New Roman"/>
                <w:color w:val="auto"/>
                <w:sz w:val="24"/>
                <w:szCs w:val="24"/>
              </w:rPr>
              <w:t>Participants: Khalig Yahudov, Natig Ahmadov</w:t>
            </w:r>
            <w:r w:rsidR="003A5708" w:rsidRPr="002E60D6">
              <w:rPr>
                <w:rFonts w:ascii="Times New Roman" w:hAnsi="Times New Roman"/>
                <w:color w:val="auto"/>
                <w:sz w:val="24"/>
                <w:szCs w:val="24"/>
              </w:rPr>
              <w:t xml:space="preserve">; </w:t>
            </w:r>
            <w:r w:rsidRPr="002E60D6">
              <w:rPr>
                <w:rFonts w:ascii="Times New Roman" w:hAnsi="Times New Roman"/>
                <w:color w:val="auto"/>
                <w:sz w:val="24"/>
                <w:szCs w:val="24"/>
              </w:rPr>
              <w:t xml:space="preserve"> </w:t>
            </w:r>
            <w:r w:rsidR="003A5708" w:rsidRPr="002E60D6">
              <w:rPr>
                <w:rFonts w:ascii="Times New Roman" w:hAnsi="Times New Roman"/>
                <w:color w:val="auto"/>
                <w:sz w:val="24"/>
                <w:szCs w:val="24"/>
              </w:rPr>
              <w:t xml:space="preserve">Ali Khalilov, Elvin Bakhtiyarli, Mammadaslan Guliyev, Mehman Binnatov, Israil Elyazov, Huseyn Mirzayev, Mirzali Seyidzade, Fuad Mammadov, Nilufar Rahimova, Gabil Hashimov, Akif Bakhshiyev, Rafayil Ahmadov, Elchin Rzayev; ANO: </w:t>
            </w:r>
            <w:r w:rsidRPr="002E60D6">
              <w:rPr>
                <w:rFonts w:ascii="Times New Roman" w:hAnsi="Times New Roman"/>
                <w:color w:val="auto"/>
                <w:sz w:val="24"/>
                <w:szCs w:val="24"/>
              </w:rPr>
              <w:t>Tofig Ahmadov</w:t>
            </w:r>
            <w:r w:rsidR="003A5708" w:rsidRPr="002E60D6">
              <w:rPr>
                <w:rFonts w:ascii="Times New Roman" w:hAnsi="Times New Roman"/>
                <w:color w:val="auto"/>
                <w:sz w:val="24"/>
                <w:szCs w:val="24"/>
              </w:rPr>
              <w:t xml:space="preserve">, Konul Ibadova, </w:t>
            </w:r>
            <w:r w:rsidRPr="002E60D6">
              <w:rPr>
                <w:rFonts w:ascii="Times New Roman" w:hAnsi="Times New Roman"/>
                <w:color w:val="auto"/>
                <w:sz w:val="24"/>
                <w:szCs w:val="24"/>
              </w:rPr>
              <w:t>Tarana Mammadova</w:t>
            </w:r>
            <w:r w:rsidR="003A5708" w:rsidRPr="002E60D6">
              <w:rPr>
                <w:rFonts w:ascii="Times New Roman" w:hAnsi="Times New Roman"/>
                <w:color w:val="auto"/>
                <w:sz w:val="24"/>
                <w:szCs w:val="24"/>
              </w:rPr>
              <w:t xml:space="preserve">, </w:t>
            </w:r>
            <w:r w:rsidRPr="002E60D6">
              <w:rPr>
                <w:rFonts w:ascii="Times New Roman" w:hAnsi="Times New Roman"/>
                <w:color w:val="auto"/>
                <w:sz w:val="24"/>
                <w:szCs w:val="24"/>
              </w:rPr>
              <w:t>Anar Muradov</w:t>
            </w:r>
            <w:r w:rsidR="003A5708" w:rsidRPr="002E60D6">
              <w:rPr>
                <w:rFonts w:ascii="Times New Roman" w:hAnsi="Times New Roman"/>
                <w:color w:val="auto"/>
                <w:sz w:val="24"/>
                <w:szCs w:val="24"/>
              </w:rPr>
              <w:t>; RTA team, STE’s Helka Kekäläinen, Heli Mattisen, Hilla Auren.</w:t>
            </w:r>
          </w:p>
          <w:p w:rsidR="003A5708" w:rsidRPr="002E60D6" w:rsidRDefault="003A5708" w:rsidP="00C70979">
            <w:pPr>
              <w:jc w:val="both"/>
              <w:rPr>
                <w:rFonts w:ascii="Times New Roman" w:hAnsi="Times New Roman"/>
                <w:color w:val="auto"/>
                <w:sz w:val="24"/>
                <w:szCs w:val="24"/>
              </w:rPr>
            </w:pPr>
          </w:p>
          <w:p w:rsidR="00EC6207" w:rsidRPr="002E60D6" w:rsidRDefault="00C70979" w:rsidP="00C70979">
            <w:pPr>
              <w:pStyle w:val="a8"/>
              <w:numPr>
                <w:ilvl w:val="0"/>
                <w:numId w:val="3"/>
              </w:numPr>
              <w:jc w:val="both"/>
              <w:rPr>
                <w:rFonts w:ascii="Times New Roman" w:hAnsi="Times New Roman"/>
                <w:color w:val="auto"/>
                <w:sz w:val="24"/>
                <w:szCs w:val="24"/>
              </w:rPr>
            </w:pPr>
            <w:r w:rsidRPr="002E60D6">
              <w:rPr>
                <w:rFonts w:ascii="Times New Roman" w:hAnsi="Times New Roman"/>
                <w:color w:val="auto"/>
                <w:sz w:val="24"/>
                <w:szCs w:val="24"/>
              </w:rPr>
              <w:t xml:space="preserve">ANO: </w:t>
            </w:r>
            <w:r w:rsidR="003A5708" w:rsidRPr="002E60D6">
              <w:rPr>
                <w:rFonts w:ascii="Times New Roman" w:hAnsi="Times New Roman"/>
                <w:color w:val="auto"/>
                <w:sz w:val="24"/>
                <w:szCs w:val="24"/>
              </w:rPr>
              <w:t>Discussion of Accreditations Rules with ANO team</w:t>
            </w:r>
            <w:r w:rsidR="00EC6207" w:rsidRPr="002E60D6">
              <w:rPr>
                <w:rFonts w:ascii="Times New Roman" w:hAnsi="Times New Roman"/>
                <w:color w:val="auto"/>
                <w:sz w:val="24"/>
                <w:szCs w:val="24"/>
              </w:rPr>
              <w:t>.</w:t>
            </w:r>
          </w:p>
          <w:p w:rsidR="00EC6207" w:rsidRPr="002E60D6" w:rsidRDefault="00EC6207" w:rsidP="003A5708">
            <w:pPr>
              <w:jc w:val="both"/>
              <w:rPr>
                <w:rFonts w:ascii="Times New Roman" w:hAnsi="Times New Roman"/>
                <w:color w:val="auto"/>
                <w:sz w:val="24"/>
                <w:szCs w:val="24"/>
              </w:rPr>
            </w:pPr>
            <w:r w:rsidRPr="002E60D6">
              <w:rPr>
                <w:rFonts w:ascii="Times New Roman" w:hAnsi="Times New Roman"/>
                <w:color w:val="auto"/>
                <w:sz w:val="24"/>
                <w:szCs w:val="24"/>
              </w:rPr>
              <w:t xml:space="preserve">Participants: </w:t>
            </w:r>
            <w:r w:rsidR="003A5708" w:rsidRPr="002E60D6">
              <w:rPr>
                <w:rFonts w:ascii="Times New Roman" w:hAnsi="Times New Roman"/>
                <w:color w:val="auto"/>
                <w:sz w:val="24"/>
                <w:szCs w:val="24"/>
              </w:rPr>
              <w:t xml:space="preserve">Tofig Ahmadov, </w:t>
            </w:r>
            <w:r w:rsidRPr="002E60D6">
              <w:rPr>
                <w:rFonts w:ascii="Times New Roman" w:hAnsi="Times New Roman"/>
                <w:color w:val="auto"/>
                <w:sz w:val="24"/>
                <w:szCs w:val="24"/>
              </w:rPr>
              <w:t xml:space="preserve">Elshan Nuriyev, </w:t>
            </w:r>
            <w:r w:rsidR="003A5708" w:rsidRPr="002E60D6">
              <w:rPr>
                <w:rFonts w:ascii="Times New Roman" w:hAnsi="Times New Roman"/>
                <w:color w:val="auto"/>
                <w:sz w:val="24"/>
                <w:szCs w:val="24"/>
              </w:rPr>
              <w:t xml:space="preserve">Tarana Mammadova,  Anar Murado;  </w:t>
            </w:r>
            <w:r w:rsidRPr="002E60D6">
              <w:rPr>
                <w:rFonts w:ascii="Times New Roman" w:hAnsi="Times New Roman"/>
                <w:color w:val="auto"/>
                <w:sz w:val="24"/>
                <w:szCs w:val="24"/>
              </w:rPr>
              <w:t>RTA team</w:t>
            </w:r>
            <w:r w:rsidR="003A5708" w:rsidRPr="002E60D6">
              <w:rPr>
                <w:rFonts w:ascii="Times New Roman" w:hAnsi="Times New Roman"/>
                <w:color w:val="auto"/>
                <w:sz w:val="24"/>
                <w:szCs w:val="24"/>
              </w:rPr>
              <w:t>, STE’s Helka Kekäläinen, Heli Mattisen, Hilla Auren</w:t>
            </w:r>
            <w:r w:rsidRPr="002E60D6">
              <w:rPr>
                <w:rFonts w:ascii="Times New Roman" w:hAnsi="Times New Roman"/>
                <w:color w:val="auto"/>
                <w:sz w:val="24"/>
                <w:szCs w:val="24"/>
              </w:rPr>
              <w:t>.</w:t>
            </w:r>
          </w:p>
        </w:tc>
        <w:tc>
          <w:tcPr>
            <w:tcW w:w="1610" w:type="dxa"/>
          </w:tcPr>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t>-</w:t>
            </w:r>
          </w:p>
        </w:tc>
      </w:tr>
      <w:tr w:rsidR="00EC6207" w:rsidRPr="002E60D6" w:rsidTr="00967C2B">
        <w:tc>
          <w:tcPr>
            <w:tcW w:w="1696" w:type="dxa"/>
          </w:tcPr>
          <w:p w:rsidR="00EC6207" w:rsidRPr="002E60D6" w:rsidRDefault="003A5708" w:rsidP="00EC6207">
            <w:pPr>
              <w:jc w:val="both"/>
              <w:rPr>
                <w:rFonts w:ascii="Times New Roman" w:hAnsi="Times New Roman"/>
                <w:bCs/>
                <w:color w:val="auto"/>
                <w:sz w:val="24"/>
                <w:szCs w:val="24"/>
              </w:rPr>
            </w:pPr>
            <w:r w:rsidRPr="002E60D6">
              <w:rPr>
                <w:rFonts w:ascii="Times New Roman" w:hAnsi="Times New Roman"/>
                <w:bCs/>
                <w:color w:val="auto"/>
                <w:sz w:val="24"/>
                <w:szCs w:val="24"/>
              </w:rPr>
              <w:t>24.02.2017</w:t>
            </w:r>
          </w:p>
        </w:tc>
        <w:tc>
          <w:tcPr>
            <w:tcW w:w="6209" w:type="dxa"/>
          </w:tcPr>
          <w:p w:rsidR="00EC6207" w:rsidRPr="002E60D6" w:rsidRDefault="003A5708" w:rsidP="00EC6207">
            <w:pPr>
              <w:numPr>
                <w:ilvl w:val="0"/>
                <w:numId w:val="4"/>
              </w:numPr>
              <w:contextualSpacing/>
              <w:jc w:val="both"/>
              <w:rPr>
                <w:rFonts w:ascii="Times New Roman" w:hAnsi="Times New Roman"/>
                <w:bCs/>
                <w:color w:val="auto"/>
                <w:sz w:val="24"/>
                <w:szCs w:val="24"/>
              </w:rPr>
            </w:pPr>
            <w:r w:rsidRPr="002E60D6">
              <w:rPr>
                <w:rFonts w:ascii="Times New Roman" w:hAnsi="Times New Roman"/>
                <w:bCs/>
                <w:color w:val="auto"/>
                <w:sz w:val="24"/>
                <w:szCs w:val="24"/>
              </w:rPr>
              <w:t>Meeting with Tofig Ahmadov: discussion of further steps regarding accreditations standards and rules as well as organisation of pilot evaluations</w:t>
            </w:r>
          </w:p>
          <w:p w:rsidR="003A5708" w:rsidRPr="002E60D6" w:rsidRDefault="003A5708" w:rsidP="00EC6207">
            <w:pPr>
              <w:numPr>
                <w:ilvl w:val="0"/>
                <w:numId w:val="4"/>
              </w:numPr>
              <w:contextualSpacing/>
              <w:jc w:val="both"/>
              <w:rPr>
                <w:rFonts w:ascii="Times New Roman" w:hAnsi="Times New Roman"/>
                <w:bCs/>
                <w:color w:val="auto"/>
                <w:sz w:val="24"/>
                <w:szCs w:val="24"/>
              </w:rPr>
            </w:pPr>
            <w:r w:rsidRPr="002E60D6">
              <w:rPr>
                <w:rFonts w:ascii="Times New Roman" w:hAnsi="Times New Roman"/>
                <w:bCs/>
                <w:color w:val="auto"/>
                <w:sz w:val="24"/>
                <w:szCs w:val="24"/>
              </w:rPr>
              <w:t xml:space="preserve">Meeting with Emin Emrullayev: </w:t>
            </w:r>
            <w:r w:rsidR="00967C2B" w:rsidRPr="002E60D6">
              <w:rPr>
                <w:rFonts w:ascii="Times New Roman" w:hAnsi="Times New Roman"/>
                <w:bCs/>
                <w:color w:val="auto"/>
                <w:sz w:val="24"/>
                <w:szCs w:val="24"/>
              </w:rPr>
              <w:t>agreement on reimbursement of the fee for local experts by the beneficiary</w:t>
            </w:r>
          </w:p>
          <w:p w:rsidR="00EC6207" w:rsidRPr="002E60D6" w:rsidRDefault="003A5708" w:rsidP="003A5708">
            <w:pPr>
              <w:numPr>
                <w:ilvl w:val="0"/>
                <w:numId w:val="4"/>
              </w:numPr>
              <w:contextualSpacing/>
              <w:jc w:val="both"/>
              <w:rPr>
                <w:rFonts w:ascii="Times New Roman" w:hAnsi="Times New Roman"/>
                <w:bCs/>
                <w:color w:val="auto"/>
                <w:sz w:val="24"/>
                <w:szCs w:val="24"/>
              </w:rPr>
            </w:pPr>
            <w:r w:rsidRPr="002E60D6">
              <w:rPr>
                <w:rFonts w:ascii="Times New Roman" w:hAnsi="Times New Roman"/>
                <w:bCs/>
                <w:color w:val="auto"/>
                <w:sz w:val="24"/>
                <w:szCs w:val="24"/>
              </w:rPr>
              <w:t xml:space="preserve">Meeting with Sülhaddin Gozalov and Vusala </w:t>
            </w:r>
            <w:r w:rsidRPr="002E60D6">
              <w:rPr>
                <w:rFonts w:ascii="Times New Roman" w:hAnsi="Times New Roman"/>
                <w:bCs/>
                <w:color w:val="auto"/>
                <w:sz w:val="24"/>
                <w:szCs w:val="24"/>
              </w:rPr>
              <w:lastRenderedPageBreak/>
              <w:t>Gurbanova</w:t>
            </w:r>
            <w:r w:rsidR="00967C2B" w:rsidRPr="002E60D6">
              <w:rPr>
                <w:rFonts w:ascii="Times New Roman" w:hAnsi="Times New Roman"/>
                <w:bCs/>
                <w:color w:val="auto"/>
                <w:sz w:val="24"/>
                <w:szCs w:val="24"/>
              </w:rPr>
              <w:t>: study visit to Brussels; information about next missions regarding the roadmap for doctoral education and revision of the new draft of State Standards for Higher Education</w:t>
            </w:r>
          </w:p>
          <w:p w:rsidR="00EC6207" w:rsidRPr="002E60D6" w:rsidRDefault="00EC6207" w:rsidP="00967C2B">
            <w:pPr>
              <w:jc w:val="both"/>
              <w:rPr>
                <w:rFonts w:ascii="Times New Roman" w:hAnsi="Times New Roman"/>
                <w:color w:val="000000"/>
                <w:sz w:val="20"/>
              </w:rPr>
            </w:pPr>
            <w:r w:rsidRPr="002E60D6">
              <w:rPr>
                <w:rFonts w:ascii="Times New Roman" w:hAnsi="Times New Roman"/>
                <w:color w:val="auto"/>
                <w:sz w:val="24"/>
                <w:szCs w:val="24"/>
              </w:rPr>
              <w:t>Participants: RTA team</w:t>
            </w:r>
            <w:r w:rsidR="00967C2B" w:rsidRPr="002E60D6">
              <w:rPr>
                <w:rFonts w:ascii="Times New Roman" w:hAnsi="Times New Roman"/>
                <w:color w:val="auto"/>
                <w:sz w:val="24"/>
                <w:szCs w:val="24"/>
              </w:rPr>
              <w:t>, STE’s Helka Kekäläinen, Heli Mattisen, Hilla Auren.</w:t>
            </w:r>
          </w:p>
        </w:tc>
        <w:tc>
          <w:tcPr>
            <w:tcW w:w="1610" w:type="dxa"/>
          </w:tcPr>
          <w:p w:rsidR="00EC6207" w:rsidRPr="002E60D6" w:rsidRDefault="00EC6207" w:rsidP="00EC6207">
            <w:pPr>
              <w:jc w:val="both"/>
              <w:rPr>
                <w:rFonts w:ascii="Times New Roman" w:hAnsi="Times New Roman"/>
                <w:bCs/>
                <w:color w:val="auto"/>
                <w:sz w:val="24"/>
                <w:szCs w:val="24"/>
              </w:rPr>
            </w:pPr>
            <w:r w:rsidRPr="002E60D6">
              <w:rPr>
                <w:rFonts w:ascii="Times New Roman" w:hAnsi="Times New Roman"/>
                <w:bCs/>
                <w:color w:val="auto"/>
                <w:sz w:val="24"/>
                <w:szCs w:val="24"/>
              </w:rPr>
              <w:lastRenderedPageBreak/>
              <w:t>-</w:t>
            </w:r>
          </w:p>
        </w:tc>
      </w:tr>
    </w:tbl>
    <w:p w:rsidR="00EC6207" w:rsidRPr="002E60D6" w:rsidRDefault="00EC6207" w:rsidP="00FF48DD">
      <w:pPr>
        <w:rPr>
          <w:rFonts w:ascii="Times New Roman" w:hAnsi="Times New Roman"/>
          <w:b/>
          <w:bCs/>
          <w:color w:val="000000"/>
          <w:sz w:val="28"/>
          <w:szCs w:val="28"/>
          <w:u w:val="single"/>
        </w:rPr>
      </w:pPr>
    </w:p>
    <w:p w:rsidR="00FF48DD" w:rsidRPr="002E60D6" w:rsidRDefault="00FF48DD" w:rsidP="00FF48DD">
      <w:pPr>
        <w:jc w:val="center"/>
        <w:rPr>
          <w:rFonts w:ascii="Times New Roman" w:hAnsi="Times New Roman"/>
          <w:b/>
          <w:bCs/>
          <w:color w:val="000000"/>
          <w:sz w:val="28"/>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5. Achievement of the Expected Results</w:t>
      </w:r>
    </w:p>
    <w:p w:rsidR="00FF48DD" w:rsidRPr="002E60D6" w:rsidRDefault="00FF48DD" w:rsidP="00FF48DD">
      <w:pPr>
        <w:rPr>
          <w:rFonts w:ascii="Times New Roman" w:hAnsi="Times New Roman"/>
          <w:bCs/>
          <w:color w:val="000000"/>
          <w:sz w:val="24"/>
          <w:szCs w:val="28"/>
        </w:rPr>
      </w:pPr>
    </w:p>
    <w:p w:rsidR="00EC6207" w:rsidRPr="002E60D6" w:rsidRDefault="00EC6207" w:rsidP="00EC6207">
      <w:pPr>
        <w:rPr>
          <w:rFonts w:ascii="Times New Roman" w:hAnsi="Times New Roman"/>
          <w:bCs/>
          <w:color w:val="000000"/>
          <w:sz w:val="24"/>
          <w:szCs w:val="28"/>
        </w:rPr>
      </w:pPr>
      <w:r w:rsidRPr="002E60D6">
        <w:rPr>
          <w:rFonts w:ascii="Times New Roman" w:hAnsi="Times New Roman"/>
          <w:bCs/>
          <w:color w:val="000000"/>
          <w:sz w:val="24"/>
          <w:szCs w:val="28"/>
        </w:rPr>
        <w:t xml:space="preserve">The expected results of the mission were achieved. </w:t>
      </w:r>
      <w:r w:rsidR="00967C2B" w:rsidRPr="002E60D6">
        <w:rPr>
          <w:rFonts w:ascii="Times New Roman" w:hAnsi="Times New Roman"/>
          <w:bCs/>
          <w:color w:val="000000"/>
          <w:sz w:val="24"/>
          <w:szCs w:val="28"/>
        </w:rPr>
        <w:t>The new</w:t>
      </w:r>
      <w:r w:rsidRPr="002E60D6">
        <w:rPr>
          <w:rFonts w:ascii="Times New Roman" w:hAnsi="Times New Roman"/>
          <w:bCs/>
          <w:color w:val="000000"/>
          <w:sz w:val="24"/>
          <w:szCs w:val="28"/>
        </w:rPr>
        <w:t xml:space="preserve"> draft </w:t>
      </w:r>
      <w:r w:rsidR="00967C2B" w:rsidRPr="002E60D6">
        <w:rPr>
          <w:rFonts w:ascii="Times New Roman" w:hAnsi="Times New Roman"/>
          <w:bCs/>
          <w:color w:val="000000"/>
          <w:sz w:val="24"/>
          <w:szCs w:val="28"/>
        </w:rPr>
        <w:t xml:space="preserve">of </w:t>
      </w:r>
      <w:r w:rsidRPr="002E60D6">
        <w:rPr>
          <w:rFonts w:ascii="Times New Roman" w:hAnsi="Times New Roman"/>
          <w:bCs/>
          <w:color w:val="000000"/>
          <w:sz w:val="24"/>
          <w:szCs w:val="28"/>
        </w:rPr>
        <w:t>Accreditation Rules and Accreditation Standards, as well as recommendations were discussed</w:t>
      </w:r>
      <w:r w:rsidR="00967C2B" w:rsidRPr="002E60D6">
        <w:rPr>
          <w:rFonts w:ascii="Times New Roman" w:hAnsi="Times New Roman"/>
          <w:bCs/>
          <w:color w:val="000000"/>
          <w:sz w:val="24"/>
          <w:szCs w:val="28"/>
        </w:rPr>
        <w:t xml:space="preserve">. </w:t>
      </w:r>
      <w:r w:rsidRPr="002E60D6">
        <w:rPr>
          <w:rFonts w:ascii="Times New Roman" w:hAnsi="Times New Roman"/>
          <w:bCs/>
          <w:color w:val="000000"/>
          <w:sz w:val="24"/>
          <w:szCs w:val="28"/>
        </w:rPr>
        <w:t xml:space="preserve">Due to the active participation of ANO, it was possible to critically evaluate the impact and applicability of recommendations. </w:t>
      </w:r>
    </w:p>
    <w:p w:rsidR="00EC6207" w:rsidRPr="002E60D6" w:rsidRDefault="00EC6207" w:rsidP="00EC6207">
      <w:pPr>
        <w:rPr>
          <w:rFonts w:ascii="Times New Roman" w:hAnsi="Times New Roman"/>
          <w:bCs/>
          <w:color w:val="000000"/>
          <w:sz w:val="24"/>
          <w:szCs w:val="28"/>
        </w:rPr>
      </w:pPr>
    </w:p>
    <w:p w:rsidR="00EC6207" w:rsidRPr="002E60D6" w:rsidRDefault="00EC6207" w:rsidP="00EC6207">
      <w:pPr>
        <w:rPr>
          <w:rFonts w:ascii="Times New Roman" w:hAnsi="Times New Roman"/>
          <w:bCs/>
          <w:color w:val="000000"/>
          <w:sz w:val="24"/>
          <w:szCs w:val="28"/>
        </w:rPr>
      </w:pPr>
      <w:r w:rsidRPr="002E60D6">
        <w:rPr>
          <w:rFonts w:ascii="Times New Roman" w:hAnsi="Times New Roman"/>
          <w:bCs/>
          <w:color w:val="000000"/>
          <w:sz w:val="24"/>
          <w:szCs w:val="28"/>
        </w:rPr>
        <w:t>Remarkable efforts have been made by ANO in reviewing the existing Accreditation Rules and Accreditation Standards.  In order to provide further support ANO regarding the improvement of their regulatory framework, we have the following recommendations:</w:t>
      </w:r>
    </w:p>
    <w:p w:rsidR="00EC6207" w:rsidRPr="002E60D6" w:rsidRDefault="00EC6207" w:rsidP="00EC6207">
      <w:pPr>
        <w:rPr>
          <w:rFonts w:ascii="Times New Roman" w:hAnsi="Times New Roman"/>
          <w:bCs/>
          <w:color w:val="000000"/>
          <w:sz w:val="24"/>
          <w:szCs w:val="28"/>
        </w:rPr>
      </w:pPr>
    </w:p>
    <w:p w:rsidR="00967C2B" w:rsidRPr="002E60D6" w:rsidRDefault="00967C2B" w:rsidP="00967C2B">
      <w:pPr>
        <w:rPr>
          <w:rFonts w:ascii="Times New Roman" w:hAnsi="Times New Roman"/>
          <w:b/>
          <w:bCs/>
          <w:color w:val="000000"/>
          <w:sz w:val="24"/>
          <w:szCs w:val="28"/>
          <w:u w:val="single"/>
        </w:rPr>
      </w:pPr>
      <w:r w:rsidRPr="002E60D6">
        <w:rPr>
          <w:rFonts w:ascii="Times New Roman" w:hAnsi="Times New Roman"/>
          <w:b/>
          <w:bCs/>
          <w:color w:val="000000"/>
          <w:sz w:val="24"/>
          <w:szCs w:val="28"/>
          <w:u w:val="single"/>
        </w:rPr>
        <w:t>Regarding the Accreditation Standards</w:t>
      </w:r>
    </w:p>
    <w:p w:rsidR="00967C2B" w:rsidRPr="002E60D6" w:rsidRDefault="00967C2B" w:rsidP="00967C2B">
      <w:pPr>
        <w:rPr>
          <w:rFonts w:ascii="Times New Roman" w:hAnsi="Times New Roman"/>
          <w:bCs/>
          <w:color w:val="000000"/>
          <w:sz w:val="24"/>
          <w:szCs w:val="28"/>
        </w:rPr>
      </w:pPr>
    </w:p>
    <w:p w:rsidR="001638B0" w:rsidRPr="002E60D6" w:rsidRDefault="001638B0" w:rsidP="001638B0">
      <w:pPr>
        <w:rPr>
          <w:rFonts w:ascii="Times New Roman" w:hAnsi="Times New Roman"/>
          <w:bCs/>
          <w:color w:val="000000"/>
          <w:sz w:val="24"/>
          <w:szCs w:val="28"/>
        </w:rPr>
      </w:pPr>
    </w:p>
    <w:p w:rsidR="00E76485" w:rsidRPr="002E60D6" w:rsidRDefault="001638B0" w:rsidP="001638B0">
      <w:pPr>
        <w:pStyle w:val="a8"/>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Some positive modifications </w:t>
      </w:r>
      <w:r w:rsidR="003E547F" w:rsidRPr="002E60D6">
        <w:rPr>
          <w:rFonts w:ascii="Times New Roman" w:hAnsi="Times New Roman"/>
          <w:bCs/>
          <w:color w:val="000000"/>
          <w:sz w:val="24"/>
          <w:szCs w:val="28"/>
        </w:rPr>
        <w:t xml:space="preserve">regarding </w:t>
      </w:r>
      <w:r w:rsidRPr="002E60D6">
        <w:rPr>
          <w:rFonts w:ascii="Times New Roman" w:hAnsi="Times New Roman"/>
          <w:bCs/>
          <w:color w:val="000000"/>
          <w:sz w:val="24"/>
          <w:szCs w:val="28"/>
        </w:rPr>
        <w:t>stakeholder involvement and use of student feedback i</w:t>
      </w:r>
      <w:r w:rsidR="003E547F" w:rsidRPr="002E60D6">
        <w:rPr>
          <w:rFonts w:ascii="Times New Roman" w:hAnsi="Times New Roman"/>
          <w:bCs/>
          <w:color w:val="000000"/>
          <w:sz w:val="24"/>
          <w:szCs w:val="28"/>
        </w:rPr>
        <w:t xml:space="preserve">n updating study programmes, </w:t>
      </w:r>
      <w:r w:rsidRPr="002E60D6">
        <w:rPr>
          <w:rFonts w:ascii="Times New Roman" w:hAnsi="Times New Roman"/>
          <w:bCs/>
          <w:color w:val="000000"/>
          <w:sz w:val="24"/>
          <w:szCs w:val="28"/>
        </w:rPr>
        <w:t>the use of modern teaching materials and creative methods</w:t>
      </w:r>
      <w:r w:rsidR="003E547F" w:rsidRPr="002E60D6">
        <w:rPr>
          <w:rFonts w:ascii="Times New Roman" w:hAnsi="Times New Roman"/>
          <w:bCs/>
          <w:color w:val="000000"/>
          <w:sz w:val="24"/>
          <w:szCs w:val="28"/>
        </w:rPr>
        <w:t xml:space="preserve"> in teaching and learning, </w:t>
      </w:r>
      <w:r w:rsidRPr="002E60D6">
        <w:rPr>
          <w:rFonts w:ascii="Times New Roman" w:hAnsi="Times New Roman"/>
          <w:bCs/>
          <w:color w:val="000000"/>
          <w:sz w:val="24"/>
          <w:szCs w:val="28"/>
        </w:rPr>
        <w:t xml:space="preserve">as well as a reference to ECTS have been made in the Accreditation Standards regarding part 4 (study programmes). </w:t>
      </w:r>
    </w:p>
    <w:p w:rsidR="003E547F" w:rsidRPr="002E60D6" w:rsidRDefault="001638B0" w:rsidP="003E547F">
      <w:pPr>
        <w:ind w:left="720"/>
        <w:rPr>
          <w:rFonts w:ascii="Times New Roman" w:hAnsi="Times New Roman"/>
          <w:bCs/>
          <w:color w:val="000000"/>
          <w:sz w:val="24"/>
          <w:szCs w:val="28"/>
        </w:rPr>
      </w:pPr>
      <w:r w:rsidRPr="002E60D6">
        <w:rPr>
          <w:rFonts w:ascii="Times New Roman" w:hAnsi="Times New Roman"/>
          <w:bCs/>
          <w:color w:val="000000"/>
          <w:sz w:val="24"/>
          <w:szCs w:val="28"/>
        </w:rPr>
        <w:t xml:space="preserve">However, </w:t>
      </w:r>
      <w:r w:rsidRPr="002E60D6">
        <w:rPr>
          <w:rFonts w:ascii="Times New Roman" w:hAnsi="Times New Roman"/>
          <w:b/>
          <w:bCs/>
          <w:color w:val="000000"/>
          <w:sz w:val="24"/>
          <w:szCs w:val="28"/>
        </w:rPr>
        <w:t>the concept of learning outcomes has not yet been introduced in the Standards</w:t>
      </w:r>
      <w:r w:rsidRPr="002E60D6">
        <w:rPr>
          <w:rFonts w:ascii="Times New Roman" w:hAnsi="Times New Roman"/>
          <w:bCs/>
          <w:color w:val="000000"/>
          <w:sz w:val="24"/>
          <w:szCs w:val="28"/>
        </w:rPr>
        <w:t>.</w:t>
      </w:r>
      <w:r w:rsidR="003E547F" w:rsidRPr="002E60D6">
        <w:rPr>
          <w:rFonts w:ascii="Times New Roman" w:hAnsi="Times New Roman"/>
          <w:bCs/>
          <w:color w:val="000000"/>
          <w:sz w:val="24"/>
          <w:szCs w:val="28"/>
        </w:rPr>
        <w:t xml:space="preserve"> According to clause 1.2 of the ESG, institutions should have processes for the design and approval of their programs. The programs should be designed so that they meet the objectives set for them, including the intended learning outcomes. This should serve the ov</w:t>
      </w:r>
      <w:r w:rsidR="00C043C0" w:rsidRPr="002E60D6">
        <w:rPr>
          <w:rFonts w:ascii="Times New Roman" w:hAnsi="Times New Roman"/>
          <w:bCs/>
          <w:color w:val="000000"/>
          <w:sz w:val="24"/>
          <w:szCs w:val="28"/>
        </w:rPr>
        <w:t>erall objective of student-cent</w:t>
      </w:r>
      <w:r w:rsidR="003E547F" w:rsidRPr="002E60D6">
        <w:rPr>
          <w:rFonts w:ascii="Times New Roman" w:hAnsi="Times New Roman"/>
          <w:bCs/>
          <w:color w:val="000000"/>
          <w:sz w:val="24"/>
          <w:szCs w:val="28"/>
        </w:rPr>
        <w:t>red learning established in clause 1.3 of the ESG.</w:t>
      </w:r>
    </w:p>
    <w:p w:rsidR="001638B0" w:rsidRPr="002E60D6" w:rsidRDefault="001638B0" w:rsidP="00E76485">
      <w:pPr>
        <w:ind w:left="720"/>
        <w:rPr>
          <w:rFonts w:ascii="Times New Roman" w:hAnsi="Times New Roman"/>
          <w:bCs/>
          <w:color w:val="000000"/>
          <w:sz w:val="24"/>
          <w:szCs w:val="28"/>
        </w:rPr>
      </w:pPr>
    </w:p>
    <w:p w:rsidR="001638B0" w:rsidRPr="002E60D6" w:rsidRDefault="001638B0" w:rsidP="00E76485">
      <w:pPr>
        <w:ind w:left="720"/>
        <w:rPr>
          <w:rFonts w:ascii="Times New Roman" w:hAnsi="Times New Roman"/>
          <w:bCs/>
          <w:color w:val="000000"/>
          <w:sz w:val="24"/>
          <w:szCs w:val="28"/>
        </w:rPr>
      </w:pPr>
      <w:r w:rsidRPr="002E60D6">
        <w:rPr>
          <w:rFonts w:ascii="Times New Roman" w:hAnsi="Times New Roman"/>
          <w:bCs/>
          <w:color w:val="000000"/>
          <w:sz w:val="24"/>
          <w:szCs w:val="28"/>
        </w:rPr>
        <w:t xml:space="preserve">We </w:t>
      </w:r>
      <w:r w:rsidRPr="002E60D6">
        <w:rPr>
          <w:rFonts w:ascii="Times New Roman" w:hAnsi="Times New Roman"/>
          <w:b/>
          <w:bCs/>
          <w:color w:val="000000"/>
          <w:sz w:val="24"/>
          <w:szCs w:val="28"/>
        </w:rPr>
        <w:t>strongly recommended</w:t>
      </w:r>
      <w:r w:rsidRPr="002E60D6">
        <w:rPr>
          <w:rFonts w:ascii="Times New Roman" w:hAnsi="Times New Roman"/>
          <w:bCs/>
          <w:color w:val="000000"/>
          <w:sz w:val="24"/>
          <w:szCs w:val="28"/>
        </w:rPr>
        <w:t xml:space="preserve"> adding to part 4 of the Draft Standard also explicit requirements for learning outcome based programme development</w:t>
      </w:r>
      <w:r w:rsidR="00C765C1" w:rsidRPr="002E60D6">
        <w:rPr>
          <w:rFonts w:ascii="Times New Roman" w:hAnsi="Times New Roman"/>
          <w:bCs/>
          <w:color w:val="000000"/>
          <w:sz w:val="24"/>
          <w:szCs w:val="28"/>
        </w:rPr>
        <w:t xml:space="preserve"> as well as assessment of achieved learning outcomes</w:t>
      </w:r>
      <w:r w:rsidRPr="002E60D6">
        <w:rPr>
          <w:rFonts w:ascii="Times New Roman" w:hAnsi="Times New Roman"/>
          <w:bCs/>
          <w:color w:val="000000"/>
          <w:sz w:val="24"/>
          <w:szCs w:val="28"/>
        </w:rPr>
        <w:t>. For example, fo</w:t>
      </w:r>
      <w:r w:rsidR="00E76485" w:rsidRPr="002E60D6">
        <w:rPr>
          <w:rFonts w:ascii="Times New Roman" w:hAnsi="Times New Roman"/>
          <w:bCs/>
          <w:color w:val="000000"/>
          <w:sz w:val="24"/>
          <w:szCs w:val="28"/>
        </w:rPr>
        <w:t>llowing criteria could be added / reviewed:</w:t>
      </w:r>
    </w:p>
    <w:p w:rsidR="001638B0" w:rsidRPr="002E60D6" w:rsidRDefault="001638B0" w:rsidP="001638B0">
      <w:pPr>
        <w:rPr>
          <w:rFonts w:ascii="Times New Roman" w:hAnsi="Times New Roman"/>
          <w:bCs/>
          <w:color w:val="000000"/>
          <w:sz w:val="24"/>
          <w:szCs w:val="28"/>
          <w:u w:val="single"/>
        </w:rPr>
      </w:pPr>
    </w:p>
    <w:p w:rsidR="001638B0" w:rsidRPr="002E60D6" w:rsidRDefault="00E76485" w:rsidP="00E76485">
      <w:pPr>
        <w:numPr>
          <w:ilvl w:val="0"/>
          <w:numId w:val="11"/>
        </w:numPr>
        <w:rPr>
          <w:rFonts w:ascii="Times New Roman" w:hAnsi="Times New Roman"/>
          <w:bCs/>
          <w:i/>
          <w:color w:val="000000"/>
          <w:sz w:val="24"/>
          <w:szCs w:val="28"/>
        </w:rPr>
      </w:pPr>
      <w:r w:rsidRPr="002E60D6">
        <w:rPr>
          <w:rFonts w:ascii="Times New Roman" w:hAnsi="Times New Roman"/>
          <w:bCs/>
          <w:i/>
          <w:color w:val="000000"/>
          <w:sz w:val="24"/>
          <w:szCs w:val="28"/>
        </w:rPr>
        <w:t xml:space="preserve">(Standard 4) </w:t>
      </w:r>
      <w:r w:rsidR="001638B0" w:rsidRPr="002E60D6">
        <w:rPr>
          <w:rFonts w:ascii="Times New Roman" w:hAnsi="Times New Roman"/>
          <w:bCs/>
          <w:i/>
          <w:color w:val="000000"/>
          <w:sz w:val="24"/>
          <w:szCs w:val="28"/>
        </w:rPr>
        <w:t xml:space="preserve">Objectives, intended </w:t>
      </w:r>
      <w:r w:rsidR="001638B0" w:rsidRPr="002E60D6">
        <w:rPr>
          <w:rFonts w:ascii="Times New Roman" w:hAnsi="Times New Roman"/>
          <w:b/>
          <w:bCs/>
          <w:i/>
          <w:color w:val="000000"/>
          <w:sz w:val="24"/>
          <w:szCs w:val="28"/>
        </w:rPr>
        <w:t>learning outcomes</w:t>
      </w:r>
      <w:r w:rsidR="001638B0" w:rsidRPr="002E60D6">
        <w:rPr>
          <w:rFonts w:ascii="Times New Roman" w:hAnsi="Times New Roman"/>
          <w:bCs/>
          <w:i/>
          <w:color w:val="000000"/>
          <w:sz w:val="24"/>
          <w:szCs w:val="28"/>
        </w:rPr>
        <w:t xml:space="preserve">, admission and graduation requirements of the programmes </w:t>
      </w:r>
      <w:r w:rsidR="001638B0" w:rsidRPr="002E60D6">
        <w:rPr>
          <w:rFonts w:ascii="Times New Roman" w:hAnsi="Times New Roman"/>
          <w:b/>
          <w:bCs/>
          <w:i/>
          <w:color w:val="000000"/>
          <w:sz w:val="24"/>
          <w:szCs w:val="28"/>
        </w:rPr>
        <w:t>are clearly defined</w:t>
      </w:r>
      <w:r w:rsidR="001638B0" w:rsidRPr="002E60D6">
        <w:rPr>
          <w:rFonts w:ascii="Times New Roman" w:hAnsi="Times New Roman"/>
          <w:bCs/>
          <w:i/>
          <w:color w:val="000000"/>
          <w:sz w:val="24"/>
          <w:szCs w:val="28"/>
        </w:rPr>
        <w:t xml:space="preserve">; qualification resulting from the programme is clearly specified, communicated and </w:t>
      </w:r>
      <w:r w:rsidR="001638B0" w:rsidRPr="002E60D6">
        <w:rPr>
          <w:rFonts w:ascii="Times New Roman" w:hAnsi="Times New Roman"/>
          <w:b/>
          <w:bCs/>
          <w:i/>
          <w:color w:val="000000"/>
          <w:sz w:val="24"/>
          <w:szCs w:val="28"/>
        </w:rPr>
        <w:t xml:space="preserve">referred to the appropriate level of the national qualifications framework </w:t>
      </w:r>
      <w:r w:rsidR="001638B0" w:rsidRPr="002E60D6">
        <w:rPr>
          <w:rFonts w:ascii="Times New Roman" w:hAnsi="Times New Roman"/>
          <w:bCs/>
          <w:i/>
          <w:color w:val="000000"/>
          <w:sz w:val="24"/>
          <w:szCs w:val="28"/>
        </w:rPr>
        <w:t>(Remark: as the AzQF is not approved yet,</w:t>
      </w:r>
      <w:r w:rsidR="00C765C1" w:rsidRPr="002E60D6">
        <w:rPr>
          <w:rFonts w:ascii="Times New Roman" w:hAnsi="Times New Roman"/>
          <w:bCs/>
          <w:i/>
          <w:color w:val="000000"/>
          <w:sz w:val="24"/>
          <w:szCs w:val="28"/>
        </w:rPr>
        <w:t xml:space="preserve"> the European QF or reviewed State Standards of Higher Education of the Republic of Azerbaijan could be referred to)</w:t>
      </w:r>
    </w:p>
    <w:p w:rsidR="00E76485" w:rsidRPr="002E60D6" w:rsidRDefault="00E76485" w:rsidP="00E76485">
      <w:pPr>
        <w:numPr>
          <w:ilvl w:val="0"/>
          <w:numId w:val="11"/>
        </w:numPr>
        <w:rPr>
          <w:rFonts w:ascii="Times New Roman" w:hAnsi="Times New Roman"/>
          <w:bCs/>
          <w:i/>
          <w:color w:val="000000"/>
          <w:sz w:val="24"/>
          <w:szCs w:val="28"/>
        </w:rPr>
      </w:pPr>
      <w:r w:rsidRPr="002E60D6">
        <w:rPr>
          <w:rFonts w:ascii="Times New Roman" w:hAnsi="Times New Roman"/>
          <w:bCs/>
          <w:i/>
          <w:color w:val="000000"/>
          <w:sz w:val="24"/>
          <w:szCs w:val="28"/>
        </w:rPr>
        <w:t>(Standard 5)</w:t>
      </w:r>
      <w:r w:rsidR="001638B0" w:rsidRPr="002E60D6">
        <w:rPr>
          <w:rFonts w:ascii="Times New Roman" w:hAnsi="Times New Roman"/>
          <w:bCs/>
          <w:i/>
          <w:color w:val="000000"/>
          <w:sz w:val="24"/>
          <w:szCs w:val="28"/>
        </w:rPr>
        <w:t xml:space="preserve">Practical work/internship supports the </w:t>
      </w:r>
      <w:r w:rsidR="001638B0" w:rsidRPr="002E60D6">
        <w:rPr>
          <w:rFonts w:ascii="Times New Roman" w:hAnsi="Times New Roman"/>
          <w:b/>
          <w:bCs/>
          <w:i/>
          <w:color w:val="000000"/>
          <w:sz w:val="24"/>
          <w:szCs w:val="28"/>
        </w:rPr>
        <w:t>achievement of the learning outcomes</w:t>
      </w:r>
      <w:r w:rsidR="001638B0" w:rsidRPr="002E60D6">
        <w:rPr>
          <w:rFonts w:ascii="Times New Roman" w:hAnsi="Times New Roman"/>
          <w:bCs/>
          <w:i/>
          <w:color w:val="000000"/>
          <w:sz w:val="24"/>
          <w:szCs w:val="28"/>
        </w:rPr>
        <w:t xml:space="preserve"> of the programme.</w:t>
      </w:r>
      <w:r w:rsidRPr="002E60D6">
        <w:rPr>
          <w:rFonts w:ascii="Times New Roman" w:hAnsi="Times New Roman"/>
          <w:bCs/>
          <w:i/>
          <w:color w:val="000000"/>
          <w:sz w:val="24"/>
          <w:szCs w:val="28"/>
        </w:rPr>
        <w:t>(in current draft:</w:t>
      </w:r>
      <w:r w:rsidRPr="002E60D6">
        <w:rPr>
          <w:rFonts w:ascii="Arial" w:eastAsia="Calibri" w:hAnsi="Arial" w:cs="Arial"/>
          <w:b/>
          <w:bCs/>
          <w:color w:val="000000"/>
          <w:sz w:val="24"/>
          <w:szCs w:val="24"/>
        </w:rPr>
        <w:t xml:space="preserve"> </w:t>
      </w:r>
      <w:r w:rsidRPr="002E60D6">
        <w:rPr>
          <w:rFonts w:ascii="Times New Roman" w:hAnsi="Times New Roman"/>
          <w:bCs/>
          <w:i/>
          <w:color w:val="000000"/>
          <w:sz w:val="24"/>
          <w:szCs w:val="28"/>
        </w:rPr>
        <w:t xml:space="preserve">Institution shall organize internships for learners) </w:t>
      </w:r>
    </w:p>
    <w:p w:rsidR="001212D9" w:rsidRPr="002E60D6" w:rsidRDefault="00E76485" w:rsidP="00E76485">
      <w:pPr>
        <w:pStyle w:val="a8"/>
        <w:numPr>
          <w:ilvl w:val="0"/>
          <w:numId w:val="11"/>
        </w:numPr>
        <w:rPr>
          <w:rFonts w:ascii="Times New Roman" w:hAnsi="Times New Roman"/>
          <w:bCs/>
          <w:i/>
          <w:color w:val="000000"/>
          <w:sz w:val="24"/>
          <w:szCs w:val="28"/>
        </w:rPr>
      </w:pPr>
      <w:r w:rsidRPr="002E60D6">
        <w:rPr>
          <w:rFonts w:ascii="Times New Roman" w:hAnsi="Times New Roman"/>
          <w:bCs/>
          <w:i/>
          <w:color w:val="000000"/>
          <w:sz w:val="24"/>
          <w:szCs w:val="28"/>
        </w:rPr>
        <w:t xml:space="preserve">(Standard 5) </w:t>
      </w:r>
      <w:r w:rsidR="001212D9" w:rsidRPr="002E60D6">
        <w:rPr>
          <w:rFonts w:ascii="Times New Roman" w:hAnsi="Times New Roman"/>
          <w:bCs/>
          <w:i/>
          <w:color w:val="000000"/>
          <w:sz w:val="24"/>
          <w:szCs w:val="28"/>
        </w:rPr>
        <w:t xml:space="preserve">Student assessment </w:t>
      </w:r>
      <w:r w:rsidRPr="002E60D6">
        <w:rPr>
          <w:rFonts w:ascii="Times New Roman" w:hAnsi="Times New Roman"/>
          <w:bCs/>
          <w:i/>
          <w:color w:val="000000"/>
          <w:sz w:val="24"/>
          <w:szCs w:val="28"/>
        </w:rPr>
        <w:t>shall be</w:t>
      </w:r>
      <w:r w:rsidR="001212D9" w:rsidRPr="002E60D6">
        <w:rPr>
          <w:rFonts w:ascii="Times New Roman" w:hAnsi="Times New Roman"/>
          <w:bCs/>
          <w:i/>
          <w:color w:val="000000"/>
          <w:sz w:val="24"/>
          <w:szCs w:val="28"/>
        </w:rPr>
        <w:t xml:space="preserve"> objective, consistent, transparent and </w:t>
      </w:r>
      <w:r w:rsidRPr="002E60D6">
        <w:rPr>
          <w:rFonts w:ascii="Times New Roman" w:hAnsi="Times New Roman"/>
          <w:b/>
          <w:bCs/>
          <w:i/>
          <w:color w:val="000000"/>
          <w:sz w:val="24"/>
          <w:szCs w:val="28"/>
        </w:rPr>
        <w:t>support</w:t>
      </w:r>
      <w:r w:rsidR="001212D9" w:rsidRPr="002E60D6">
        <w:rPr>
          <w:rFonts w:ascii="Times New Roman" w:hAnsi="Times New Roman"/>
          <w:b/>
          <w:bCs/>
          <w:i/>
          <w:color w:val="000000"/>
          <w:sz w:val="24"/>
          <w:szCs w:val="28"/>
        </w:rPr>
        <w:t xml:space="preserve"> the achievement of learning outcomes</w:t>
      </w:r>
      <w:r w:rsidR="001212D9" w:rsidRPr="002E60D6">
        <w:rPr>
          <w:rFonts w:ascii="Times New Roman" w:hAnsi="Times New Roman"/>
          <w:bCs/>
          <w:i/>
          <w:color w:val="000000"/>
          <w:sz w:val="24"/>
          <w:szCs w:val="28"/>
        </w:rPr>
        <w:t>.</w:t>
      </w:r>
      <w:r w:rsidRPr="002E60D6">
        <w:rPr>
          <w:rFonts w:ascii="Times New Roman" w:hAnsi="Times New Roman"/>
          <w:bCs/>
          <w:i/>
          <w:color w:val="000000"/>
          <w:sz w:val="24"/>
          <w:szCs w:val="28"/>
        </w:rPr>
        <w:t xml:space="preserve">(in current draft: Correct, objective and transparent </w:t>
      </w:r>
      <w:r w:rsidRPr="002E60D6">
        <w:rPr>
          <w:rFonts w:ascii="Times New Roman" w:hAnsi="Times New Roman"/>
          <w:bCs/>
          <w:i/>
          <w:color w:val="000000"/>
          <w:sz w:val="24"/>
          <w:szCs w:val="28"/>
        </w:rPr>
        <w:lastRenderedPageBreak/>
        <w:t>assessment of learners’ knowledge shall correspond to existing rules as well as to the international best practice)</w:t>
      </w:r>
    </w:p>
    <w:p w:rsidR="001638B0" w:rsidRPr="002E60D6" w:rsidRDefault="001638B0" w:rsidP="001212D9">
      <w:pPr>
        <w:rPr>
          <w:rFonts w:ascii="Times New Roman" w:hAnsi="Times New Roman"/>
          <w:b/>
          <w:bCs/>
          <w:i/>
          <w:color w:val="000000"/>
          <w:sz w:val="24"/>
          <w:szCs w:val="28"/>
        </w:rPr>
      </w:pPr>
      <w:r w:rsidRPr="002E60D6">
        <w:rPr>
          <w:rFonts w:ascii="Times New Roman" w:hAnsi="Times New Roman"/>
          <w:bCs/>
          <w:i/>
          <w:color w:val="000000"/>
          <w:sz w:val="24"/>
          <w:szCs w:val="28"/>
        </w:rPr>
        <w:tab/>
      </w:r>
    </w:p>
    <w:p w:rsidR="003E547F" w:rsidRPr="002E60D6" w:rsidRDefault="003E547F" w:rsidP="003E547F">
      <w:pPr>
        <w:pStyle w:val="a8"/>
        <w:numPr>
          <w:ilvl w:val="0"/>
          <w:numId w:val="12"/>
        </w:numPr>
        <w:rPr>
          <w:rFonts w:ascii="Times New Roman" w:hAnsi="Times New Roman"/>
          <w:bCs/>
          <w:i/>
          <w:color w:val="000000"/>
          <w:sz w:val="24"/>
          <w:szCs w:val="28"/>
        </w:rPr>
      </w:pPr>
      <w:r w:rsidRPr="002E60D6">
        <w:rPr>
          <w:rFonts w:ascii="Times New Roman" w:hAnsi="Times New Roman"/>
          <w:bCs/>
          <w:color w:val="000000"/>
          <w:sz w:val="24"/>
          <w:szCs w:val="28"/>
        </w:rPr>
        <w:t xml:space="preserve">We also </w:t>
      </w:r>
      <w:r w:rsidRPr="002E60D6">
        <w:rPr>
          <w:rFonts w:ascii="Times New Roman" w:hAnsi="Times New Roman"/>
          <w:b/>
          <w:bCs/>
          <w:color w:val="000000"/>
          <w:sz w:val="24"/>
          <w:szCs w:val="28"/>
        </w:rPr>
        <w:t>recommend reconsidering some criteria</w:t>
      </w:r>
      <w:r w:rsidRPr="002E60D6">
        <w:rPr>
          <w:rFonts w:ascii="Times New Roman" w:hAnsi="Times New Roman"/>
          <w:bCs/>
          <w:color w:val="000000"/>
          <w:sz w:val="24"/>
          <w:szCs w:val="28"/>
        </w:rPr>
        <w:t xml:space="preserve"> in the current draft version focused on checking the quantity rather than focusing on the quality of education, </w:t>
      </w:r>
      <w:r w:rsidRPr="002E60D6">
        <w:rPr>
          <w:rFonts w:ascii="Times New Roman" w:hAnsi="Times New Roman"/>
          <w:bCs/>
          <w:i/>
          <w:color w:val="000000"/>
          <w:sz w:val="24"/>
          <w:szCs w:val="28"/>
        </w:rPr>
        <w:t xml:space="preserve">e.g. </w:t>
      </w:r>
      <w:r w:rsidR="00F11E14" w:rsidRPr="002E60D6">
        <w:rPr>
          <w:rFonts w:ascii="Times New Roman" w:hAnsi="Times New Roman"/>
          <w:bCs/>
          <w:i/>
          <w:color w:val="000000"/>
          <w:sz w:val="24"/>
          <w:szCs w:val="28"/>
        </w:rPr>
        <w:t xml:space="preserve">2.8. The office work shall be run in line with the requirements of existing legislation; </w:t>
      </w:r>
      <w:r w:rsidRPr="002E60D6">
        <w:rPr>
          <w:rFonts w:ascii="Times New Roman" w:hAnsi="Times New Roman"/>
          <w:bCs/>
          <w:i/>
          <w:color w:val="000000"/>
          <w:sz w:val="24"/>
          <w:szCs w:val="28"/>
        </w:rPr>
        <w:t>3.2. Number of employees on the payroll (full-time, part-time etc.), as well as of those working on a substitution and hourly basis and their workload shall correspond to existing norms;</w:t>
      </w:r>
    </w:p>
    <w:p w:rsidR="00F11E14" w:rsidRPr="002E60D6" w:rsidRDefault="003E547F" w:rsidP="003E547F">
      <w:pPr>
        <w:pStyle w:val="a8"/>
        <w:rPr>
          <w:rFonts w:ascii="Times New Roman" w:hAnsi="Times New Roman"/>
          <w:bCs/>
          <w:color w:val="000000"/>
          <w:sz w:val="24"/>
          <w:szCs w:val="28"/>
        </w:rPr>
      </w:pPr>
      <w:r w:rsidRPr="002E60D6">
        <w:rPr>
          <w:rFonts w:ascii="Times New Roman" w:hAnsi="Times New Roman"/>
          <w:bCs/>
          <w:i/>
          <w:color w:val="000000"/>
          <w:sz w:val="24"/>
          <w:szCs w:val="28"/>
        </w:rPr>
        <w:t>6.9. Number of doctoral and dissertation students assigned to one academic supervisor shall corre</w:t>
      </w:r>
      <w:r w:rsidR="00F11E14" w:rsidRPr="002E60D6">
        <w:rPr>
          <w:rFonts w:ascii="Times New Roman" w:hAnsi="Times New Roman"/>
          <w:bCs/>
          <w:i/>
          <w:color w:val="000000"/>
          <w:sz w:val="24"/>
          <w:szCs w:val="28"/>
        </w:rPr>
        <w:t>spond to norms</w:t>
      </w:r>
      <w:r w:rsidR="00F11E14" w:rsidRPr="002E60D6">
        <w:rPr>
          <w:rFonts w:ascii="Times New Roman" w:hAnsi="Times New Roman"/>
          <w:bCs/>
          <w:color w:val="000000"/>
          <w:sz w:val="24"/>
          <w:szCs w:val="28"/>
        </w:rPr>
        <w:t xml:space="preserve"> etc. </w:t>
      </w:r>
      <w:r w:rsidR="00681021" w:rsidRPr="002E60D6">
        <w:rPr>
          <w:rFonts w:ascii="Times New Roman" w:hAnsi="Times New Roman"/>
          <w:bCs/>
          <w:color w:val="000000"/>
          <w:sz w:val="24"/>
          <w:szCs w:val="28"/>
        </w:rPr>
        <w:t xml:space="preserve">The investment of expert-time requested for checking the fulfilment of the aforementioned requirements </w:t>
      </w:r>
      <w:r w:rsidR="00535540" w:rsidRPr="002E60D6">
        <w:rPr>
          <w:rFonts w:ascii="Times New Roman" w:hAnsi="Times New Roman"/>
          <w:bCs/>
          <w:color w:val="000000"/>
          <w:sz w:val="24"/>
          <w:szCs w:val="28"/>
        </w:rPr>
        <w:t xml:space="preserve">will </w:t>
      </w:r>
      <w:r w:rsidR="00681021" w:rsidRPr="002E60D6">
        <w:rPr>
          <w:rFonts w:ascii="Times New Roman" w:hAnsi="Times New Roman"/>
          <w:bCs/>
          <w:color w:val="000000"/>
          <w:sz w:val="24"/>
          <w:szCs w:val="28"/>
        </w:rPr>
        <w:t>not in balance with the</w:t>
      </w:r>
      <w:r w:rsidR="00535540" w:rsidRPr="002E60D6">
        <w:rPr>
          <w:rFonts w:ascii="Times New Roman" w:hAnsi="Times New Roman"/>
          <w:bCs/>
          <w:color w:val="000000"/>
          <w:sz w:val="24"/>
          <w:szCs w:val="28"/>
        </w:rPr>
        <w:t xml:space="preserve"> level of potential impact for quality improvement.</w:t>
      </w:r>
    </w:p>
    <w:p w:rsidR="00F11E14" w:rsidRPr="002E60D6" w:rsidRDefault="00F11E14" w:rsidP="003E547F">
      <w:pPr>
        <w:pStyle w:val="a8"/>
        <w:rPr>
          <w:rFonts w:ascii="Times New Roman" w:hAnsi="Times New Roman"/>
          <w:bCs/>
          <w:color w:val="000000"/>
          <w:sz w:val="24"/>
          <w:szCs w:val="28"/>
        </w:rPr>
      </w:pPr>
    </w:p>
    <w:p w:rsidR="001260A8" w:rsidRPr="002E60D6" w:rsidRDefault="001260A8" w:rsidP="001260A8">
      <w:pPr>
        <w:pStyle w:val="a8"/>
        <w:numPr>
          <w:ilvl w:val="0"/>
          <w:numId w:val="12"/>
        </w:numPr>
        <w:rPr>
          <w:rFonts w:ascii="Times New Roman" w:hAnsi="Times New Roman"/>
          <w:bCs/>
          <w:i/>
          <w:color w:val="000000"/>
          <w:sz w:val="24"/>
          <w:szCs w:val="28"/>
        </w:rPr>
      </w:pPr>
      <w:r w:rsidRPr="002E60D6">
        <w:rPr>
          <w:rFonts w:ascii="Times New Roman" w:hAnsi="Times New Roman"/>
          <w:bCs/>
          <w:color w:val="000000"/>
          <w:sz w:val="24"/>
          <w:szCs w:val="28"/>
        </w:rPr>
        <w:t xml:space="preserve">The inclusion of requirements for </w:t>
      </w:r>
      <w:r w:rsidRPr="002E60D6">
        <w:rPr>
          <w:rFonts w:ascii="Times New Roman" w:hAnsi="Times New Roman"/>
          <w:b/>
          <w:bCs/>
          <w:color w:val="000000"/>
          <w:sz w:val="24"/>
          <w:szCs w:val="28"/>
        </w:rPr>
        <w:t>further sustainability of teaching staff</w:t>
      </w:r>
      <w:r w:rsidRPr="002E60D6">
        <w:rPr>
          <w:rFonts w:ascii="Times New Roman" w:hAnsi="Times New Roman"/>
          <w:bCs/>
          <w:color w:val="000000"/>
          <w:sz w:val="24"/>
          <w:szCs w:val="28"/>
        </w:rPr>
        <w:t xml:space="preserve"> cannot be detected in ANO regulations. It would still be advisable to add this requirement to the Accreditation Standards. The STEs recommended adding to the criteria for teaching staff also requirements for future sustainability. An example might be taken from the Accreditation Manual, which includes a following requirement: </w:t>
      </w:r>
      <w:r w:rsidRPr="002E60D6">
        <w:rPr>
          <w:rFonts w:ascii="Times New Roman" w:hAnsi="Times New Roman"/>
          <w:bCs/>
          <w:i/>
          <w:color w:val="000000"/>
          <w:sz w:val="24"/>
          <w:szCs w:val="28"/>
        </w:rPr>
        <w:t>The distribution of full-time teaching staff by age and qualifications facilitates the sustainability of studies in a certain study area.</w:t>
      </w:r>
    </w:p>
    <w:p w:rsidR="001260A8" w:rsidRPr="002E60D6" w:rsidRDefault="001260A8" w:rsidP="001260A8">
      <w:pPr>
        <w:pStyle w:val="a8"/>
        <w:rPr>
          <w:rFonts w:ascii="Times New Roman" w:hAnsi="Times New Roman"/>
          <w:bCs/>
          <w:color w:val="000000"/>
          <w:sz w:val="24"/>
          <w:szCs w:val="28"/>
        </w:rPr>
      </w:pPr>
    </w:p>
    <w:p w:rsidR="00967C2B" w:rsidRPr="002E60D6" w:rsidRDefault="00F11E14" w:rsidP="00F11E14">
      <w:pPr>
        <w:pStyle w:val="a8"/>
        <w:numPr>
          <w:ilvl w:val="0"/>
          <w:numId w:val="12"/>
        </w:numPr>
        <w:rPr>
          <w:rFonts w:ascii="Times New Roman" w:hAnsi="Times New Roman"/>
          <w:bCs/>
          <w:i/>
          <w:color w:val="000000"/>
          <w:sz w:val="24"/>
          <w:szCs w:val="28"/>
        </w:rPr>
      </w:pPr>
      <w:r w:rsidRPr="002E60D6">
        <w:rPr>
          <w:rFonts w:ascii="Times New Roman" w:hAnsi="Times New Roman"/>
          <w:bCs/>
          <w:color w:val="000000"/>
          <w:sz w:val="24"/>
          <w:szCs w:val="28"/>
        </w:rPr>
        <w:t xml:space="preserve"> </w:t>
      </w:r>
      <w:r w:rsidR="00535540" w:rsidRPr="002E60D6">
        <w:rPr>
          <w:rFonts w:ascii="Times New Roman" w:hAnsi="Times New Roman"/>
          <w:bCs/>
          <w:color w:val="000000"/>
          <w:sz w:val="24"/>
          <w:szCs w:val="28"/>
        </w:rPr>
        <w:t>Current drafts include the definition of accreditation</w:t>
      </w:r>
      <w:r w:rsidR="00316224" w:rsidRPr="002E60D6">
        <w:rPr>
          <w:rFonts w:ascii="Times New Roman" w:hAnsi="Times New Roman"/>
          <w:bCs/>
          <w:color w:val="000000"/>
          <w:sz w:val="24"/>
          <w:szCs w:val="28"/>
        </w:rPr>
        <w:t xml:space="preserve"> introduced in Education Law. </w:t>
      </w:r>
      <w:r w:rsidRPr="002E60D6">
        <w:rPr>
          <w:rFonts w:ascii="Times New Roman" w:hAnsi="Times New Roman"/>
          <w:bCs/>
          <w:color w:val="000000"/>
          <w:sz w:val="24"/>
          <w:szCs w:val="28"/>
        </w:rPr>
        <w:t xml:space="preserve">We </w:t>
      </w:r>
      <w:r w:rsidRPr="002E60D6">
        <w:rPr>
          <w:rFonts w:ascii="Times New Roman" w:hAnsi="Times New Roman"/>
          <w:b/>
          <w:bCs/>
          <w:color w:val="000000"/>
          <w:sz w:val="24"/>
          <w:szCs w:val="28"/>
        </w:rPr>
        <w:t>recommend</w:t>
      </w:r>
      <w:r w:rsidRPr="002E60D6">
        <w:rPr>
          <w:rFonts w:ascii="Times New Roman" w:hAnsi="Times New Roman"/>
          <w:bCs/>
          <w:color w:val="000000"/>
          <w:sz w:val="24"/>
          <w:szCs w:val="28"/>
        </w:rPr>
        <w:t xml:space="preserve"> </w:t>
      </w:r>
      <w:r w:rsidR="00C043C0" w:rsidRPr="002E60D6">
        <w:rPr>
          <w:rFonts w:ascii="Times New Roman" w:hAnsi="Times New Roman"/>
          <w:bCs/>
          <w:color w:val="000000"/>
          <w:sz w:val="24"/>
          <w:szCs w:val="28"/>
        </w:rPr>
        <w:t>adding</w:t>
      </w:r>
      <w:r w:rsidRPr="002E60D6">
        <w:rPr>
          <w:rFonts w:ascii="Times New Roman" w:hAnsi="Times New Roman"/>
          <w:bCs/>
          <w:color w:val="000000"/>
          <w:sz w:val="24"/>
          <w:szCs w:val="28"/>
        </w:rPr>
        <w:t xml:space="preserve"> to the definition</w:t>
      </w:r>
      <w:r w:rsidR="00C043C0" w:rsidRPr="002E60D6">
        <w:rPr>
          <w:rFonts w:ascii="Times New Roman" w:hAnsi="Times New Roman"/>
          <w:bCs/>
          <w:color w:val="000000"/>
          <w:sz w:val="24"/>
          <w:szCs w:val="28"/>
        </w:rPr>
        <w:t xml:space="preserve"> the purpose of improving the quality of higher education in Azerbaijan, as to ANO’s mission statement </w:t>
      </w:r>
      <w:r w:rsidR="00C043C0" w:rsidRPr="002E60D6">
        <w:rPr>
          <w:rFonts w:ascii="Times New Roman" w:hAnsi="Times New Roman"/>
          <w:bCs/>
          <w:i/>
          <w:color w:val="000000"/>
          <w:sz w:val="24"/>
          <w:szCs w:val="28"/>
        </w:rPr>
        <w:t>– Improve quality in higher education to increase local and international competitiveness of higher education.</w:t>
      </w:r>
    </w:p>
    <w:p w:rsidR="00967C2B" w:rsidRPr="002E60D6" w:rsidRDefault="00967C2B" w:rsidP="00967C2B">
      <w:pPr>
        <w:rPr>
          <w:rFonts w:ascii="Times New Roman" w:hAnsi="Times New Roman"/>
          <w:bCs/>
          <w:color w:val="000000"/>
          <w:sz w:val="24"/>
          <w:szCs w:val="28"/>
        </w:rPr>
      </w:pPr>
    </w:p>
    <w:p w:rsidR="00967C2B" w:rsidRPr="002E60D6" w:rsidRDefault="00967C2B" w:rsidP="00967C2B">
      <w:pPr>
        <w:rPr>
          <w:rFonts w:ascii="Times New Roman" w:hAnsi="Times New Roman"/>
          <w:bCs/>
          <w:color w:val="000000"/>
          <w:sz w:val="24"/>
          <w:szCs w:val="28"/>
        </w:rPr>
      </w:pPr>
    </w:p>
    <w:p w:rsidR="00EC6207" w:rsidRPr="002E60D6" w:rsidRDefault="00EC6207" w:rsidP="00EC6207">
      <w:pPr>
        <w:rPr>
          <w:rFonts w:ascii="Times New Roman" w:hAnsi="Times New Roman"/>
          <w:b/>
          <w:bCs/>
          <w:color w:val="000000"/>
          <w:sz w:val="24"/>
          <w:szCs w:val="28"/>
          <w:u w:val="single"/>
        </w:rPr>
      </w:pPr>
      <w:r w:rsidRPr="002E60D6">
        <w:rPr>
          <w:rFonts w:ascii="Times New Roman" w:hAnsi="Times New Roman"/>
          <w:b/>
          <w:bCs/>
          <w:color w:val="000000"/>
          <w:sz w:val="24"/>
          <w:szCs w:val="28"/>
          <w:u w:val="single"/>
        </w:rPr>
        <w:t>Regarding the Accreditation Rules</w:t>
      </w:r>
    </w:p>
    <w:p w:rsidR="00EC6207" w:rsidRPr="002E60D6" w:rsidRDefault="00EC6207" w:rsidP="00EC6207">
      <w:pPr>
        <w:rPr>
          <w:rFonts w:ascii="Times New Roman" w:hAnsi="Times New Roman"/>
          <w:bCs/>
          <w:color w:val="000000"/>
          <w:sz w:val="24"/>
          <w:szCs w:val="28"/>
        </w:rPr>
      </w:pPr>
    </w:p>
    <w:p w:rsidR="00EC6207" w:rsidRPr="002E60D6" w:rsidRDefault="00EC6207" w:rsidP="00EC6207">
      <w:pPr>
        <w:pStyle w:val="a8"/>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According to clause 3.1 of the revised ESG, the quality assurance activities undertaken by the agencies should have clear and explicit goals and objectives that are made available to the stakeholders. At the moment, the object of accreditation is not clear</w:t>
      </w:r>
      <w:r w:rsidR="0022604A" w:rsidRPr="002E60D6">
        <w:rPr>
          <w:rFonts w:ascii="Times New Roman" w:hAnsi="Times New Roman"/>
          <w:bCs/>
          <w:color w:val="000000"/>
          <w:sz w:val="24"/>
          <w:szCs w:val="28"/>
        </w:rPr>
        <w:t xml:space="preserve"> – is institutional accreditation combined with programme accreditation or should all programmes be accredited separately.   </w:t>
      </w:r>
      <w:r w:rsidRPr="002E60D6">
        <w:rPr>
          <w:rFonts w:ascii="Times New Roman" w:hAnsi="Times New Roman"/>
          <w:bCs/>
          <w:color w:val="000000"/>
          <w:sz w:val="24"/>
          <w:szCs w:val="28"/>
        </w:rPr>
        <w:t>Due to the voluminous amount of study programs, the current approach (accrediting the institutions together with study programs) does not allow devoting sufficient attention to the overall quality of the programs and thus, remains inevitably formalistic.</w:t>
      </w:r>
      <w:r w:rsidR="00316224" w:rsidRPr="002E60D6">
        <w:rPr>
          <w:rFonts w:ascii="Times New Roman" w:hAnsi="Times New Roman"/>
          <w:bCs/>
          <w:color w:val="000000"/>
          <w:sz w:val="24"/>
          <w:szCs w:val="28"/>
        </w:rPr>
        <w:t xml:space="preserve"> We </w:t>
      </w:r>
      <w:r w:rsidR="00316224" w:rsidRPr="002E60D6">
        <w:rPr>
          <w:rFonts w:ascii="Times New Roman" w:hAnsi="Times New Roman"/>
          <w:b/>
          <w:bCs/>
          <w:color w:val="000000"/>
          <w:sz w:val="24"/>
          <w:szCs w:val="28"/>
        </w:rPr>
        <w:t>recommend</w:t>
      </w:r>
      <w:r w:rsidR="00316224" w:rsidRPr="002E60D6">
        <w:rPr>
          <w:rFonts w:ascii="Times New Roman" w:hAnsi="Times New Roman"/>
          <w:bCs/>
          <w:color w:val="000000"/>
          <w:sz w:val="24"/>
          <w:szCs w:val="28"/>
        </w:rPr>
        <w:t xml:space="preserve"> </w:t>
      </w:r>
      <w:r w:rsidR="00316224" w:rsidRPr="002E60D6">
        <w:rPr>
          <w:rFonts w:ascii="Times New Roman" w:hAnsi="Times New Roman"/>
          <w:b/>
          <w:bCs/>
          <w:color w:val="000000"/>
          <w:sz w:val="24"/>
          <w:szCs w:val="28"/>
        </w:rPr>
        <w:t>clarifying the approach towards combining institutional and programme accreditation during the first period of accreditations</w:t>
      </w:r>
      <w:r w:rsidR="00316224" w:rsidRPr="002E60D6">
        <w:rPr>
          <w:rFonts w:ascii="Times New Roman" w:hAnsi="Times New Roman"/>
          <w:bCs/>
          <w:color w:val="000000"/>
          <w:sz w:val="24"/>
          <w:szCs w:val="28"/>
        </w:rPr>
        <w:t xml:space="preserve"> in accreditation rules.</w:t>
      </w:r>
    </w:p>
    <w:p w:rsidR="00EC6207" w:rsidRPr="002E60D6" w:rsidRDefault="00EC6207" w:rsidP="00EC6207">
      <w:pPr>
        <w:rPr>
          <w:rFonts w:ascii="Times New Roman" w:hAnsi="Times New Roman"/>
          <w:bCs/>
          <w:color w:val="000000"/>
          <w:sz w:val="24"/>
          <w:szCs w:val="28"/>
        </w:rPr>
      </w:pPr>
    </w:p>
    <w:p w:rsidR="00EC6207" w:rsidRPr="002E60D6" w:rsidRDefault="0022604A" w:rsidP="00242451">
      <w:pPr>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As there is still </w:t>
      </w:r>
      <w:r w:rsidR="00EC6207" w:rsidRPr="002E60D6">
        <w:rPr>
          <w:rFonts w:ascii="Times New Roman" w:hAnsi="Times New Roman"/>
          <w:bCs/>
          <w:color w:val="000000"/>
          <w:sz w:val="24"/>
          <w:szCs w:val="28"/>
        </w:rPr>
        <w:t>no legal framework regarding the possible use of foreign agenci</w:t>
      </w:r>
      <w:r w:rsidRPr="002E60D6">
        <w:rPr>
          <w:rFonts w:ascii="Times New Roman" w:hAnsi="Times New Roman"/>
          <w:bCs/>
          <w:color w:val="000000"/>
          <w:sz w:val="24"/>
          <w:szCs w:val="28"/>
        </w:rPr>
        <w:t>es in the accreditation process,</w:t>
      </w:r>
      <w:r w:rsidR="00242451" w:rsidRPr="002E60D6">
        <w:rPr>
          <w:rFonts w:asciiTheme="minorHAnsi" w:eastAsiaTheme="minorHAnsi" w:hAnsiTheme="minorHAnsi" w:cstheme="minorBidi"/>
          <w:color w:val="auto"/>
          <w:sz w:val="22"/>
          <w:szCs w:val="22"/>
        </w:rPr>
        <w:t xml:space="preserve"> </w:t>
      </w:r>
      <w:r w:rsidR="00242451" w:rsidRPr="002E60D6">
        <w:rPr>
          <w:rFonts w:ascii="Times New Roman" w:hAnsi="Times New Roman"/>
          <w:bCs/>
          <w:color w:val="000000"/>
          <w:sz w:val="24"/>
          <w:szCs w:val="28"/>
        </w:rPr>
        <w:t xml:space="preserve">no further developments can be detected regarding the use of foreign agencies in the accreditation process in ANO regulations. Presumably, </w:t>
      </w:r>
      <w:r w:rsidR="00242451" w:rsidRPr="002E60D6">
        <w:rPr>
          <w:rFonts w:ascii="Times New Roman" w:hAnsi="Times New Roman"/>
          <w:b/>
          <w:bCs/>
          <w:color w:val="000000"/>
          <w:sz w:val="24"/>
          <w:szCs w:val="28"/>
        </w:rPr>
        <w:t>changes should first be made on legislative level</w:t>
      </w:r>
      <w:r w:rsidR="00242451" w:rsidRPr="002E60D6">
        <w:rPr>
          <w:rFonts w:ascii="Times New Roman" w:hAnsi="Times New Roman"/>
          <w:bCs/>
          <w:color w:val="000000"/>
          <w:sz w:val="24"/>
          <w:szCs w:val="28"/>
        </w:rPr>
        <w:t>.</w:t>
      </w:r>
      <w:r w:rsidRPr="002E60D6">
        <w:rPr>
          <w:rFonts w:ascii="Times New Roman" w:hAnsi="Times New Roman"/>
          <w:bCs/>
          <w:color w:val="000000"/>
          <w:sz w:val="24"/>
          <w:szCs w:val="28"/>
        </w:rPr>
        <w:t xml:space="preserve"> </w:t>
      </w:r>
      <w:r w:rsidR="00242451" w:rsidRPr="002E60D6">
        <w:rPr>
          <w:rFonts w:ascii="Times New Roman" w:hAnsi="Times New Roman"/>
          <w:bCs/>
          <w:color w:val="000000"/>
          <w:sz w:val="24"/>
          <w:szCs w:val="28"/>
        </w:rPr>
        <w:t xml:space="preserve">Thus, </w:t>
      </w:r>
      <w:r w:rsidRPr="002E60D6">
        <w:rPr>
          <w:rFonts w:ascii="Times New Roman" w:hAnsi="Times New Roman"/>
          <w:bCs/>
          <w:color w:val="000000"/>
          <w:sz w:val="24"/>
          <w:szCs w:val="28"/>
        </w:rPr>
        <w:t>w</w:t>
      </w:r>
      <w:r w:rsidR="00EC6207" w:rsidRPr="002E60D6">
        <w:rPr>
          <w:rFonts w:ascii="Times New Roman" w:hAnsi="Times New Roman"/>
          <w:bCs/>
          <w:color w:val="000000"/>
          <w:sz w:val="24"/>
          <w:szCs w:val="28"/>
        </w:rPr>
        <w:t xml:space="preserve">e </w:t>
      </w:r>
      <w:r w:rsidRPr="002E60D6">
        <w:rPr>
          <w:rFonts w:ascii="Times New Roman" w:hAnsi="Times New Roman"/>
          <w:b/>
          <w:bCs/>
          <w:color w:val="000000"/>
          <w:sz w:val="24"/>
          <w:szCs w:val="28"/>
        </w:rPr>
        <w:t xml:space="preserve">strongly </w:t>
      </w:r>
      <w:r w:rsidR="00EC6207" w:rsidRPr="002E60D6">
        <w:rPr>
          <w:rFonts w:ascii="Times New Roman" w:hAnsi="Times New Roman"/>
          <w:b/>
          <w:bCs/>
          <w:color w:val="000000"/>
          <w:sz w:val="24"/>
          <w:szCs w:val="28"/>
        </w:rPr>
        <w:t>recommend</w:t>
      </w:r>
      <w:r w:rsidR="00EC6207" w:rsidRPr="002E60D6">
        <w:rPr>
          <w:rFonts w:ascii="Times New Roman" w:hAnsi="Times New Roman"/>
          <w:bCs/>
          <w:color w:val="000000"/>
          <w:sz w:val="24"/>
          <w:szCs w:val="28"/>
        </w:rPr>
        <w:t xml:space="preserve"> </w:t>
      </w:r>
      <w:r w:rsidR="00EC6207" w:rsidRPr="002E60D6">
        <w:rPr>
          <w:rFonts w:ascii="Times New Roman" w:hAnsi="Times New Roman"/>
          <w:b/>
          <w:bCs/>
          <w:color w:val="000000"/>
          <w:sz w:val="24"/>
          <w:szCs w:val="28"/>
        </w:rPr>
        <w:t>including the conditions and procedure for the use of foreign agencies</w:t>
      </w:r>
      <w:r w:rsidR="00EC6207" w:rsidRPr="002E60D6">
        <w:rPr>
          <w:rFonts w:ascii="Times New Roman" w:hAnsi="Times New Roman"/>
          <w:bCs/>
          <w:color w:val="000000"/>
          <w:sz w:val="24"/>
          <w:szCs w:val="28"/>
        </w:rPr>
        <w:t xml:space="preserve"> in the Statute of HEIs and mention this possibility also in the Accreditation Rules. Whether or not to officially recognize the results of any kind of cross-border evaluation is obviousl</w:t>
      </w:r>
      <w:r w:rsidRPr="002E60D6">
        <w:rPr>
          <w:rFonts w:ascii="Times New Roman" w:hAnsi="Times New Roman"/>
          <w:bCs/>
          <w:color w:val="000000"/>
          <w:sz w:val="24"/>
          <w:szCs w:val="28"/>
        </w:rPr>
        <w:t>y a policy decision for the MoE, i.e. Accreditation Council headed by the Minister.</w:t>
      </w:r>
      <w:r w:rsidR="00EC6207" w:rsidRPr="002E60D6">
        <w:rPr>
          <w:rFonts w:ascii="Times New Roman" w:hAnsi="Times New Roman"/>
          <w:bCs/>
          <w:color w:val="000000"/>
          <w:sz w:val="24"/>
          <w:szCs w:val="28"/>
        </w:rPr>
        <w:t xml:space="preserve"> However, we believe that allowing these </w:t>
      </w:r>
      <w:r w:rsidR="00EC6207" w:rsidRPr="002E60D6">
        <w:rPr>
          <w:rFonts w:ascii="Times New Roman" w:hAnsi="Times New Roman"/>
          <w:bCs/>
          <w:color w:val="000000"/>
          <w:sz w:val="24"/>
          <w:szCs w:val="28"/>
        </w:rPr>
        <w:lastRenderedPageBreak/>
        <w:t>kinds of activities would create a positive incentive for further internationalization of the HEIs and also ANO. It would also help to disseminate best practices of other agencies.</w:t>
      </w:r>
      <w:r w:rsidRPr="002E60D6">
        <w:rPr>
          <w:rFonts w:ascii="Times New Roman" w:hAnsi="Times New Roman"/>
          <w:bCs/>
          <w:color w:val="000000"/>
          <w:sz w:val="24"/>
          <w:szCs w:val="28"/>
        </w:rPr>
        <w:t xml:space="preserve"> </w:t>
      </w:r>
    </w:p>
    <w:p w:rsidR="00115AB9" w:rsidRPr="002E60D6" w:rsidRDefault="00115AB9" w:rsidP="00115AB9">
      <w:pPr>
        <w:pStyle w:val="a8"/>
        <w:rPr>
          <w:rFonts w:ascii="Times New Roman" w:hAnsi="Times New Roman"/>
          <w:bCs/>
          <w:color w:val="000000"/>
          <w:sz w:val="24"/>
          <w:szCs w:val="28"/>
        </w:rPr>
      </w:pPr>
    </w:p>
    <w:p w:rsidR="00242451" w:rsidRPr="002E60D6" w:rsidRDefault="00EC6207" w:rsidP="00242451">
      <w:pPr>
        <w:pStyle w:val="a8"/>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According to clause 3.3 of the ESG, agencies should be independent and act autonomously. This includes organizational and operational independence and independence of formal outcomes. Currently, ANO enjoys a fair amount of operational independence. However, as ANO is a part of the MoE and the final decisions are made by the Accreditation Council chaired by the minister of education, </w:t>
      </w:r>
      <w:r w:rsidRPr="002E60D6">
        <w:rPr>
          <w:rFonts w:ascii="Times New Roman" w:hAnsi="Times New Roman"/>
          <w:b/>
          <w:bCs/>
          <w:color w:val="000000"/>
          <w:sz w:val="24"/>
          <w:szCs w:val="28"/>
        </w:rPr>
        <w:t>organizational independence is clearly lacking.</w:t>
      </w:r>
      <w:r w:rsidRPr="002E60D6">
        <w:rPr>
          <w:rFonts w:ascii="Times New Roman" w:hAnsi="Times New Roman"/>
          <w:bCs/>
          <w:color w:val="000000"/>
          <w:sz w:val="24"/>
          <w:szCs w:val="28"/>
        </w:rPr>
        <w:t xml:space="preserve"> </w:t>
      </w:r>
    </w:p>
    <w:p w:rsidR="00EC6207" w:rsidRPr="002E60D6" w:rsidRDefault="00EC6207" w:rsidP="00242451">
      <w:pPr>
        <w:pStyle w:val="a8"/>
        <w:rPr>
          <w:rFonts w:ascii="Times New Roman" w:hAnsi="Times New Roman"/>
          <w:bCs/>
          <w:color w:val="000000"/>
          <w:sz w:val="24"/>
          <w:szCs w:val="28"/>
        </w:rPr>
      </w:pPr>
      <w:r w:rsidRPr="002E60D6">
        <w:rPr>
          <w:rFonts w:ascii="Times New Roman" w:hAnsi="Times New Roman"/>
          <w:bCs/>
          <w:color w:val="000000"/>
          <w:sz w:val="24"/>
          <w:szCs w:val="28"/>
        </w:rPr>
        <w:t xml:space="preserve">As soon as the full trust of the Ministry has been gained, we recommend </w:t>
      </w:r>
      <w:r w:rsidRPr="002E60D6">
        <w:rPr>
          <w:rFonts w:ascii="Times New Roman" w:hAnsi="Times New Roman"/>
          <w:b/>
          <w:bCs/>
          <w:color w:val="000000"/>
          <w:sz w:val="24"/>
          <w:szCs w:val="28"/>
        </w:rPr>
        <w:t>giving ANO full organizational and operational autonomy</w:t>
      </w:r>
      <w:r w:rsidRPr="002E60D6">
        <w:rPr>
          <w:rFonts w:ascii="Times New Roman" w:hAnsi="Times New Roman"/>
          <w:bCs/>
          <w:color w:val="000000"/>
          <w:sz w:val="24"/>
          <w:szCs w:val="28"/>
        </w:rPr>
        <w:t xml:space="preserve"> regarding its procedures and formal outcomes of the quality assurance processes.</w:t>
      </w:r>
      <w:r w:rsidR="00242451" w:rsidRPr="002E60D6">
        <w:rPr>
          <w:rFonts w:ascii="Times New Roman" w:hAnsi="Times New Roman"/>
          <w:bCs/>
          <w:color w:val="000000"/>
          <w:sz w:val="24"/>
          <w:szCs w:val="28"/>
        </w:rPr>
        <w:t xml:space="preserve"> Implementing this recommendation definitely requires some fundamental changes on legislative level.</w:t>
      </w:r>
    </w:p>
    <w:p w:rsidR="00242451" w:rsidRPr="002E60D6" w:rsidRDefault="00242451" w:rsidP="00242451">
      <w:pPr>
        <w:pStyle w:val="a8"/>
        <w:rPr>
          <w:rFonts w:ascii="Times New Roman" w:hAnsi="Times New Roman"/>
          <w:bCs/>
          <w:color w:val="000000"/>
          <w:sz w:val="24"/>
          <w:szCs w:val="28"/>
        </w:rPr>
      </w:pPr>
    </w:p>
    <w:p w:rsidR="00242451" w:rsidRPr="002E60D6" w:rsidRDefault="00242451" w:rsidP="00242451">
      <w:pPr>
        <w:pStyle w:val="a8"/>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As a remarkable development, change</w:t>
      </w:r>
      <w:r w:rsidR="00115AB9" w:rsidRPr="002E60D6">
        <w:rPr>
          <w:rFonts w:ascii="Times New Roman" w:hAnsi="Times New Roman"/>
          <w:bCs/>
          <w:color w:val="000000"/>
          <w:sz w:val="24"/>
          <w:szCs w:val="28"/>
        </w:rPr>
        <w:t>s</w:t>
      </w:r>
      <w:r w:rsidRPr="002E60D6">
        <w:rPr>
          <w:rFonts w:ascii="Times New Roman" w:hAnsi="Times New Roman"/>
          <w:bCs/>
          <w:color w:val="000000"/>
          <w:sz w:val="24"/>
          <w:szCs w:val="28"/>
        </w:rPr>
        <w:t xml:space="preserve"> have been made in clause 6.1 of the Accreditation Rules regarding the election of Accreditation Council on a permanent basis for four years.  Although the inclusion of student members in the Council has not been specifically mentioned in the Rules, an explanatory statement has been added to the Rules (although it is not quite clear whether this will also remain in the final version of the Rules). It would still be advisable to </w:t>
      </w:r>
      <w:r w:rsidRPr="002E60D6">
        <w:rPr>
          <w:rFonts w:ascii="Times New Roman" w:hAnsi="Times New Roman"/>
          <w:b/>
          <w:bCs/>
          <w:color w:val="000000"/>
          <w:sz w:val="24"/>
          <w:szCs w:val="28"/>
        </w:rPr>
        <w:t>make the inclusion of a student member in the Council obligatory</w:t>
      </w:r>
      <w:r w:rsidRPr="002E60D6">
        <w:rPr>
          <w:rFonts w:ascii="Times New Roman" w:hAnsi="Times New Roman"/>
          <w:bCs/>
          <w:color w:val="000000"/>
          <w:sz w:val="24"/>
          <w:szCs w:val="28"/>
        </w:rPr>
        <w:t xml:space="preserve"> and also </w:t>
      </w:r>
      <w:r w:rsidRPr="002E60D6">
        <w:rPr>
          <w:rFonts w:ascii="Times New Roman" w:hAnsi="Times New Roman"/>
          <w:b/>
          <w:bCs/>
          <w:color w:val="000000"/>
          <w:sz w:val="24"/>
          <w:szCs w:val="28"/>
        </w:rPr>
        <w:t>specify the amount of members in the Council</w:t>
      </w:r>
      <w:r w:rsidRPr="002E60D6">
        <w:rPr>
          <w:rFonts w:ascii="Times New Roman" w:hAnsi="Times New Roman"/>
          <w:bCs/>
          <w:color w:val="000000"/>
          <w:sz w:val="24"/>
          <w:szCs w:val="28"/>
        </w:rPr>
        <w:t>.</w:t>
      </w:r>
      <w:r w:rsidR="008B0B49" w:rsidRPr="002E60D6">
        <w:rPr>
          <w:rFonts w:ascii="Times New Roman" w:hAnsi="Times New Roman"/>
          <w:bCs/>
          <w:color w:val="000000"/>
          <w:sz w:val="24"/>
          <w:szCs w:val="28"/>
        </w:rPr>
        <w:t xml:space="preserve"> We also </w:t>
      </w:r>
      <w:r w:rsidR="008B0B49" w:rsidRPr="002E60D6">
        <w:rPr>
          <w:rFonts w:ascii="Times New Roman" w:hAnsi="Times New Roman"/>
          <w:b/>
          <w:bCs/>
          <w:color w:val="000000"/>
          <w:sz w:val="24"/>
          <w:szCs w:val="28"/>
        </w:rPr>
        <w:t>recommend defining the proportion of independent experts in the Accreditation Council and agree upon the criteria for their election</w:t>
      </w:r>
      <w:r w:rsidR="008B0B49" w:rsidRPr="002E60D6">
        <w:rPr>
          <w:rFonts w:ascii="Times New Roman" w:hAnsi="Times New Roman"/>
          <w:bCs/>
          <w:color w:val="000000"/>
          <w:sz w:val="24"/>
          <w:szCs w:val="28"/>
        </w:rPr>
        <w:t>.</w:t>
      </w:r>
      <w:r w:rsidR="00FC3F1D" w:rsidRPr="002E60D6">
        <w:rPr>
          <w:rFonts w:ascii="Times New Roman" w:hAnsi="Times New Roman"/>
          <w:bCs/>
          <w:color w:val="000000"/>
          <w:sz w:val="24"/>
          <w:szCs w:val="28"/>
        </w:rPr>
        <w:t xml:space="preserve"> An example of composition rules for the council applied by EKKA can be found </w:t>
      </w:r>
      <w:hyperlink r:id="rId9" w:history="1">
        <w:r w:rsidR="00FC3F1D" w:rsidRPr="002E60D6">
          <w:rPr>
            <w:rStyle w:val="ac"/>
            <w:rFonts w:ascii="Times New Roman" w:hAnsi="Times New Roman"/>
            <w:bCs/>
            <w:sz w:val="24"/>
            <w:szCs w:val="28"/>
          </w:rPr>
          <w:t>here</w:t>
        </w:r>
      </w:hyperlink>
      <w:r w:rsidR="00FC3F1D" w:rsidRPr="002E60D6">
        <w:rPr>
          <w:rFonts w:ascii="Times New Roman" w:hAnsi="Times New Roman"/>
          <w:bCs/>
          <w:color w:val="000000"/>
          <w:sz w:val="24"/>
          <w:szCs w:val="28"/>
        </w:rPr>
        <w:t>.</w:t>
      </w:r>
    </w:p>
    <w:p w:rsidR="00EC6207" w:rsidRPr="002E60D6" w:rsidRDefault="00EC6207" w:rsidP="00EC6207">
      <w:pPr>
        <w:rPr>
          <w:rFonts w:ascii="Times New Roman" w:hAnsi="Times New Roman"/>
          <w:bCs/>
          <w:color w:val="000000"/>
          <w:sz w:val="24"/>
          <w:szCs w:val="28"/>
        </w:rPr>
      </w:pPr>
    </w:p>
    <w:p w:rsidR="00EC6207" w:rsidRPr="002E60D6" w:rsidRDefault="00EC6207" w:rsidP="00242451">
      <w:pPr>
        <w:ind w:left="720"/>
        <w:rPr>
          <w:rFonts w:ascii="Times New Roman" w:hAnsi="Times New Roman"/>
          <w:bCs/>
          <w:color w:val="000000"/>
          <w:sz w:val="24"/>
          <w:szCs w:val="28"/>
        </w:rPr>
      </w:pPr>
      <w:r w:rsidRPr="002E60D6">
        <w:rPr>
          <w:rFonts w:ascii="Times New Roman" w:hAnsi="Times New Roman"/>
          <w:bCs/>
          <w:color w:val="000000"/>
          <w:sz w:val="24"/>
          <w:szCs w:val="28"/>
        </w:rPr>
        <w:t>The reviewed principles of election and composition of the Council, including possible limitations, should be i</w:t>
      </w:r>
      <w:r w:rsidR="00242451" w:rsidRPr="002E60D6">
        <w:rPr>
          <w:rFonts w:ascii="Times New Roman" w:hAnsi="Times New Roman"/>
          <w:bCs/>
          <w:color w:val="000000"/>
          <w:sz w:val="24"/>
          <w:szCs w:val="28"/>
        </w:rPr>
        <w:t>ncluded also in the Statute of HEIs</w:t>
      </w:r>
      <w:r w:rsidRPr="002E60D6">
        <w:rPr>
          <w:rFonts w:ascii="Times New Roman" w:hAnsi="Times New Roman"/>
          <w:bCs/>
          <w:color w:val="000000"/>
          <w:sz w:val="24"/>
          <w:szCs w:val="28"/>
        </w:rPr>
        <w:t>.</w:t>
      </w:r>
      <w:r w:rsidR="0038510D" w:rsidRPr="002E60D6">
        <w:rPr>
          <w:rFonts w:ascii="Times New Roman" w:hAnsi="Times New Roman"/>
          <w:bCs/>
          <w:color w:val="000000"/>
          <w:sz w:val="24"/>
          <w:szCs w:val="28"/>
        </w:rPr>
        <w:t xml:space="preserve"> </w:t>
      </w:r>
    </w:p>
    <w:p w:rsidR="00EC6207" w:rsidRPr="002E60D6" w:rsidRDefault="00EC6207" w:rsidP="00EC6207">
      <w:pPr>
        <w:rPr>
          <w:rFonts w:ascii="Times New Roman" w:hAnsi="Times New Roman"/>
          <w:bCs/>
          <w:color w:val="000000"/>
          <w:sz w:val="24"/>
          <w:szCs w:val="28"/>
        </w:rPr>
      </w:pPr>
    </w:p>
    <w:p w:rsidR="008B0B49" w:rsidRPr="002E60D6" w:rsidRDefault="00EC6207" w:rsidP="00EC6207">
      <w:pPr>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According to clause 2.5 of the ESG, any outcomes or judgments made as the result of external quality assurance should be based on explicit and published criteria that are applied consistently, irrespective of whether the process leads to a formal decision. In other words, to ensure equal and fair treatment of the HEIs, the margin of discretion of the Accreditation Council should be limited by some basic decision-making principles.</w:t>
      </w:r>
      <w:r w:rsidR="008B0B49" w:rsidRPr="002E60D6">
        <w:rPr>
          <w:rFonts w:ascii="Times New Roman" w:hAnsi="Times New Roman"/>
          <w:bCs/>
          <w:color w:val="000000"/>
          <w:sz w:val="24"/>
          <w:szCs w:val="28"/>
        </w:rPr>
        <w:t xml:space="preserve"> </w:t>
      </w:r>
    </w:p>
    <w:p w:rsidR="008B0B49" w:rsidRPr="002E60D6" w:rsidRDefault="008B0B49" w:rsidP="008B0B49">
      <w:pPr>
        <w:ind w:left="720"/>
        <w:rPr>
          <w:rFonts w:ascii="Times New Roman" w:hAnsi="Times New Roman"/>
          <w:bCs/>
          <w:color w:val="000000"/>
          <w:sz w:val="24"/>
          <w:szCs w:val="28"/>
        </w:rPr>
      </w:pPr>
      <w:r w:rsidRPr="002E60D6">
        <w:rPr>
          <w:rFonts w:ascii="Times New Roman" w:hAnsi="Times New Roman"/>
          <w:bCs/>
          <w:color w:val="000000"/>
          <w:sz w:val="24"/>
          <w:szCs w:val="28"/>
        </w:rPr>
        <w:t xml:space="preserve">A worksheet has been prepared for the Accreditation Commission (in the Final Review of the Accreditation Commission) for determining whether different accreditation areas are in line, partially in line or not in line with the Accreditation Standards. </w:t>
      </w:r>
    </w:p>
    <w:p w:rsidR="00DC41A3" w:rsidRPr="002E60D6" w:rsidRDefault="00DC41A3" w:rsidP="008B0B49">
      <w:pPr>
        <w:ind w:left="720"/>
        <w:rPr>
          <w:rFonts w:ascii="Times New Roman" w:hAnsi="Times New Roman"/>
          <w:bCs/>
          <w:color w:val="000000"/>
          <w:sz w:val="24"/>
          <w:szCs w:val="28"/>
        </w:rPr>
      </w:pPr>
    </w:p>
    <w:p w:rsidR="008B0B49" w:rsidRPr="002E60D6" w:rsidRDefault="008B0B49" w:rsidP="008B0B49">
      <w:pPr>
        <w:ind w:left="720"/>
        <w:rPr>
          <w:rFonts w:ascii="Times New Roman" w:hAnsi="Times New Roman"/>
          <w:bCs/>
          <w:color w:val="000000"/>
          <w:sz w:val="24"/>
          <w:szCs w:val="28"/>
        </w:rPr>
      </w:pPr>
      <w:r w:rsidRPr="002E60D6">
        <w:rPr>
          <w:rFonts w:ascii="Times New Roman" w:hAnsi="Times New Roman"/>
          <w:bCs/>
          <w:color w:val="000000"/>
          <w:sz w:val="24"/>
          <w:szCs w:val="28"/>
        </w:rPr>
        <w:t>The Accreditation Rules (see clauses 6.4 – 6.7) give the Accreditation Council an option to make one of three decisions based on the Accreditation Review: to fully accredit the institution/study programme if they meet the standards; to accredit the institution/study programme for 1 year if they partially meet the standards; and not to accredit the institution/study programme if the standards are not met.</w:t>
      </w:r>
    </w:p>
    <w:p w:rsidR="008B0B49" w:rsidRPr="002E60D6" w:rsidRDefault="008B0B49" w:rsidP="008B0B49">
      <w:pPr>
        <w:ind w:left="720"/>
        <w:rPr>
          <w:rFonts w:ascii="Times New Roman" w:hAnsi="Times New Roman"/>
          <w:bCs/>
          <w:color w:val="000000"/>
          <w:sz w:val="24"/>
          <w:szCs w:val="28"/>
        </w:rPr>
      </w:pPr>
    </w:p>
    <w:p w:rsidR="008B0B49" w:rsidRPr="002E60D6" w:rsidRDefault="008B0B49" w:rsidP="008B0B49">
      <w:pPr>
        <w:ind w:left="720"/>
        <w:rPr>
          <w:rFonts w:ascii="Times New Roman" w:hAnsi="Times New Roman"/>
          <w:bCs/>
          <w:color w:val="000000"/>
          <w:sz w:val="24"/>
          <w:szCs w:val="28"/>
        </w:rPr>
      </w:pPr>
      <w:r w:rsidRPr="002E60D6">
        <w:rPr>
          <w:rFonts w:ascii="Times New Roman" w:hAnsi="Times New Roman"/>
          <w:bCs/>
          <w:color w:val="000000"/>
          <w:sz w:val="24"/>
          <w:szCs w:val="28"/>
        </w:rPr>
        <w:t>However, the principles, pursuant to which the Council determin</w:t>
      </w:r>
      <w:r w:rsidR="00DC41A3" w:rsidRPr="002E60D6">
        <w:rPr>
          <w:rFonts w:ascii="Times New Roman" w:hAnsi="Times New Roman"/>
          <w:bCs/>
          <w:color w:val="000000"/>
          <w:sz w:val="24"/>
          <w:szCs w:val="28"/>
        </w:rPr>
        <w:t>e</w:t>
      </w:r>
      <w:r w:rsidRPr="002E60D6">
        <w:rPr>
          <w:rFonts w:ascii="Times New Roman" w:hAnsi="Times New Roman"/>
          <w:bCs/>
          <w:color w:val="000000"/>
          <w:sz w:val="24"/>
          <w:szCs w:val="28"/>
        </w:rPr>
        <w:t xml:space="preserve">s whether the standards are fully/partially/not met have not been elaborated in the Rules, providing the Council with a very wide margin of discretion in decision-making. In order to ensure equal treatment of all the HEIs and guarantee the consistency and predictability of accreditation results, it would be </w:t>
      </w:r>
      <w:r w:rsidRPr="002E60D6">
        <w:rPr>
          <w:rFonts w:ascii="Times New Roman" w:hAnsi="Times New Roman"/>
          <w:b/>
          <w:bCs/>
          <w:color w:val="000000"/>
          <w:sz w:val="24"/>
          <w:szCs w:val="28"/>
        </w:rPr>
        <w:t>advisable to develop some sort of a framework for decision-making for the Council</w:t>
      </w:r>
      <w:r w:rsidRPr="002E60D6">
        <w:rPr>
          <w:rFonts w:ascii="Times New Roman" w:hAnsi="Times New Roman"/>
          <w:bCs/>
          <w:color w:val="000000"/>
          <w:sz w:val="24"/>
          <w:szCs w:val="28"/>
        </w:rPr>
        <w:t xml:space="preserve">. E.g, it could be clarified  - either in the Accreditation Rules or some other ANO </w:t>
      </w:r>
      <w:r w:rsidRPr="002E60D6">
        <w:rPr>
          <w:rFonts w:ascii="Times New Roman" w:hAnsi="Times New Roman"/>
          <w:bCs/>
          <w:color w:val="000000"/>
          <w:sz w:val="24"/>
          <w:szCs w:val="28"/>
        </w:rPr>
        <w:lastRenderedPageBreak/>
        <w:t xml:space="preserve">regulation made available to the public - </w:t>
      </w:r>
      <w:r w:rsidRPr="002E60D6">
        <w:rPr>
          <w:rFonts w:ascii="Times New Roman" w:hAnsi="Times New Roman"/>
          <w:b/>
          <w:bCs/>
          <w:color w:val="000000"/>
          <w:sz w:val="24"/>
          <w:szCs w:val="28"/>
        </w:rPr>
        <w:t xml:space="preserve">how the assessments given by the </w:t>
      </w:r>
      <w:r w:rsidR="00DC41A3" w:rsidRPr="002E60D6">
        <w:rPr>
          <w:rFonts w:ascii="Times New Roman" w:hAnsi="Times New Roman"/>
          <w:b/>
          <w:bCs/>
          <w:color w:val="000000"/>
          <w:sz w:val="24"/>
          <w:szCs w:val="28"/>
        </w:rPr>
        <w:t>Accreditation</w:t>
      </w:r>
      <w:r w:rsidRPr="002E60D6">
        <w:rPr>
          <w:rFonts w:ascii="Times New Roman" w:hAnsi="Times New Roman"/>
          <w:b/>
          <w:bCs/>
          <w:color w:val="000000"/>
          <w:sz w:val="24"/>
          <w:szCs w:val="28"/>
        </w:rPr>
        <w:t xml:space="preserve"> Commission to different assessment areas affect the final outcome of accreditation process</w:t>
      </w:r>
      <w:r w:rsidRPr="002E60D6">
        <w:rPr>
          <w:rFonts w:ascii="Times New Roman" w:hAnsi="Times New Roman"/>
          <w:bCs/>
          <w:color w:val="000000"/>
          <w:sz w:val="24"/>
          <w:szCs w:val="28"/>
        </w:rPr>
        <w:t xml:space="preserve">. </w:t>
      </w:r>
    </w:p>
    <w:p w:rsidR="008B0B49" w:rsidRPr="002E60D6" w:rsidRDefault="008B0B49" w:rsidP="008B0B49">
      <w:pPr>
        <w:ind w:left="720"/>
        <w:rPr>
          <w:rFonts w:ascii="Times New Roman" w:hAnsi="Times New Roman"/>
          <w:bCs/>
          <w:color w:val="000000"/>
          <w:sz w:val="24"/>
          <w:szCs w:val="28"/>
        </w:rPr>
      </w:pPr>
    </w:p>
    <w:p w:rsidR="00EC6207" w:rsidRPr="002E60D6" w:rsidRDefault="00EC6207" w:rsidP="00EC6207">
      <w:pPr>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Pursuant to clause 2.4 of the ESG, external quality assurance should be carried out by groups of external experts that include (a) student member(s). </w:t>
      </w:r>
      <w:r w:rsidR="008B0B49" w:rsidRPr="002E60D6">
        <w:rPr>
          <w:rFonts w:ascii="Times New Roman" w:hAnsi="Times New Roman"/>
          <w:bCs/>
          <w:color w:val="000000"/>
          <w:sz w:val="24"/>
          <w:szCs w:val="28"/>
        </w:rPr>
        <w:t xml:space="preserve">As a very positive development in line with the ESG, </w:t>
      </w:r>
      <w:r w:rsidR="00743944" w:rsidRPr="002E60D6">
        <w:rPr>
          <w:rFonts w:ascii="Times New Roman" w:hAnsi="Times New Roman"/>
          <w:bCs/>
          <w:color w:val="000000"/>
          <w:sz w:val="24"/>
          <w:szCs w:val="28"/>
        </w:rPr>
        <w:t>the possibility of involving</w:t>
      </w:r>
      <w:r w:rsidR="008B0B49" w:rsidRPr="002E60D6">
        <w:rPr>
          <w:rFonts w:ascii="Times New Roman" w:hAnsi="Times New Roman"/>
          <w:bCs/>
          <w:color w:val="000000"/>
          <w:sz w:val="24"/>
          <w:szCs w:val="28"/>
        </w:rPr>
        <w:t xml:space="preserve"> </w:t>
      </w:r>
      <w:r w:rsidR="00743944" w:rsidRPr="002E60D6">
        <w:rPr>
          <w:rFonts w:ascii="Times New Roman" w:hAnsi="Times New Roman"/>
          <w:bCs/>
          <w:color w:val="000000"/>
          <w:sz w:val="24"/>
          <w:szCs w:val="28"/>
        </w:rPr>
        <w:t xml:space="preserve">student members as well as foreign experts in the Commission </w:t>
      </w:r>
      <w:r w:rsidR="008B0B49" w:rsidRPr="002E60D6">
        <w:rPr>
          <w:rFonts w:ascii="Times New Roman" w:hAnsi="Times New Roman"/>
          <w:bCs/>
          <w:color w:val="000000"/>
          <w:sz w:val="24"/>
          <w:szCs w:val="28"/>
        </w:rPr>
        <w:t>have been added to clause 4.4 of the Acc</w:t>
      </w:r>
      <w:r w:rsidR="00743944" w:rsidRPr="002E60D6">
        <w:rPr>
          <w:rFonts w:ascii="Times New Roman" w:hAnsi="Times New Roman"/>
          <w:bCs/>
          <w:color w:val="000000"/>
          <w:sz w:val="24"/>
          <w:szCs w:val="28"/>
        </w:rPr>
        <w:t>reditation Rules</w:t>
      </w:r>
      <w:r w:rsidR="008B0B49" w:rsidRPr="002E60D6">
        <w:rPr>
          <w:rFonts w:ascii="Times New Roman" w:hAnsi="Times New Roman"/>
          <w:bCs/>
          <w:color w:val="000000"/>
          <w:sz w:val="24"/>
          <w:szCs w:val="28"/>
        </w:rPr>
        <w:t>.</w:t>
      </w:r>
      <w:r w:rsidR="00743944" w:rsidRPr="002E60D6">
        <w:rPr>
          <w:rFonts w:ascii="Times New Roman" w:hAnsi="Times New Roman"/>
          <w:bCs/>
          <w:color w:val="000000"/>
          <w:sz w:val="24"/>
          <w:szCs w:val="28"/>
        </w:rPr>
        <w:t xml:space="preserve"> However, </w:t>
      </w:r>
      <w:r w:rsidR="002E60D6">
        <w:rPr>
          <w:rFonts w:ascii="Times New Roman" w:hAnsi="Times New Roman"/>
          <w:bCs/>
          <w:color w:val="000000"/>
          <w:sz w:val="24"/>
          <w:szCs w:val="28"/>
        </w:rPr>
        <w:t>according the ESG, the involvement of a student member in mandatory.</w:t>
      </w:r>
    </w:p>
    <w:p w:rsidR="008B0B49" w:rsidRPr="002E60D6" w:rsidRDefault="008B0B49" w:rsidP="008B0B49">
      <w:pPr>
        <w:ind w:left="720"/>
        <w:rPr>
          <w:rFonts w:ascii="Times New Roman" w:hAnsi="Times New Roman"/>
          <w:bCs/>
          <w:color w:val="000000"/>
          <w:sz w:val="24"/>
          <w:szCs w:val="28"/>
        </w:rPr>
      </w:pPr>
    </w:p>
    <w:p w:rsidR="00DC41A3" w:rsidRPr="002E60D6" w:rsidRDefault="00EC6207" w:rsidP="00DC41A3">
      <w:pPr>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According to clause 2.6 of the ESG, full reports by the experts should be published, clear and accessible to the academic community, external partners and other interested individuals. </w:t>
      </w:r>
      <w:r w:rsidR="00DC41A3" w:rsidRPr="002E60D6">
        <w:rPr>
          <w:rFonts w:ascii="Times New Roman" w:hAnsi="Times New Roman"/>
          <w:bCs/>
          <w:color w:val="000000"/>
          <w:sz w:val="24"/>
          <w:szCs w:val="28"/>
        </w:rPr>
        <w:t xml:space="preserve">According to clause 6.8.1 of the reviewed version of the Accreditation Rules, </w:t>
      </w:r>
      <w:r w:rsidR="00DC41A3" w:rsidRPr="002E60D6">
        <w:rPr>
          <w:rFonts w:ascii="Times New Roman" w:hAnsi="Times New Roman"/>
          <w:bCs/>
          <w:i/>
          <w:color w:val="000000"/>
          <w:sz w:val="24"/>
          <w:szCs w:val="28"/>
        </w:rPr>
        <w:t>the outcome of accreditation of the institution and its separate study programmes is posted on the official homepage of the Office</w:t>
      </w:r>
      <w:r w:rsidR="00DC41A3" w:rsidRPr="002E60D6">
        <w:rPr>
          <w:rFonts w:ascii="Times New Roman" w:hAnsi="Times New Roman"/>
          <w:bCs/>
          <w:color w:val="000000"/>
          <w:sz w:val="24"/>
          <w:szCs w:val="28"/>
        </w:rPr>
        <w:t xml:space="preserve">. This is in line with the recommendation given by the STEs, but </w:t>
      </w:r>
      <w:r w:rsidR="00DC41A3" w:rsidRPr="002E60D6">
        <w:rPr>
          <w:rFonts w:ascii="Times New Roman" w:hAnsi="Times New Roman"/>
          <w:b/>
          <w:bCs/>
          <w:color w:val="000000"/>
          <w:sz w:val="24"/>
          <w:szCs w:val="28"/>
        </w:rPr>
        <w:t>it should be clear that not only the accreditation decisions but also the accreditation reports should be available to the public</w:t>
      </w:r>
      <w:r w:rsidR="00DC41A3" w:rsidRPr="002E60D6">
        <w:rPr>
          <w:rFonts w:ascii="Times New Roman" w:hAnsi="Times New Roman"/>
          <w:bCs/>
          <w:color w:val="000000"/>
          <w:sz w:val="24"/>
          <w:szCs w:val="28"/>
        </w:rPr>
        <w:t>.</w:t>
      </w:r>
    </w:p>
    <w:p w:rsidR="00DC41A3" w:rsidRPr="002E60D6" w:rsidRDefault="00DC41A3" w:rsidP="00DC41A3">
      <w:pPr>
        <w:pStyle w:val="a8"/>
        <w:rPr>
          <w:rFonts w:ascii="Times New Roman" w:hAnsi="Times New Roman"/>
          <w:bCs/>
          <w:color w:val="000000"/>
          <w:sz w:val="24"/>
          <w:szCs w:val="28"/>
        </w:rPr>
      </w:pPr>
    </w:p>
    <w:p w:rsidR="00DC41A3" w:rsidRPr="002E60D6" w:rsidRDefault="00DC41A3" w:rsidP="00DC41A3">
      <w:pPr>
        <w:pStyle w:val="a8"/>
        <w:numPr>
          <w:ilvl w:val="0"/>
          <w:numId w:val="12"/>
        </w:numPr>
        <w:rPr>
          <w:rFonts w:ascii="Times New Roman" w:hAnsi="Times New Roman"/>
          <w:bCs/>
          <w:color w:val="000000"/>
          <w:sz w:val="24"/>
          <w:szCs w:val="28"/>
        </w:rPr>
      </w:pPr>
      <w:r w:rsidRPr="002E60D6">
        <w:rPr>
          <w:rFonts w:ascii="Times New Roman" w:hAnsi="Times New Roman"/>
          <w:bCs/>
          <w:color w:val="000000"/>
          <w:sz w:val="24"/>
          <w:szCs w:val="28"/>
        </w:rPr>
        <w:t xml:space="preserve">At the moment, </w:t>
      </w:r>
      <w:r w:rsidRPr="002E60D6">
        <w:rPr>
          <w:rFonts w:ascii="Times New Roman" w:hAnsi="Times New Roman"/>
          <w:b/>
          <w:bCs/>
          <w:color w:val="000000"/>
          <w:sz w:val="24"/>
          <w:szCs w:val="28"/>
        </w:rPr>
        <w:t>follow-up activities</w:t>
      </w:r>
      <w:r w:rsidRPr="002E60D6">
        <w:rPr>
          <w:rFonts w:ascii="Times New Roman" w:hAnsi="Times New Roman"/>
          <w:bCs/>
          <w:color w:val="000000"/>
          <w:sz w:val="24"/>
          <w:szCs w:val="28"/>
        </w:rPr>
        <w:t xml:space="preserve"> have not been described in the ANO regulations. If ANO is planning to organize such activities, it would be advisable to consider elaborating this also in the regulations. According to clause 2.3 of the ESG, as a part of implementing process of external QA activities, agencies should have a consistent follow-up process for considering the action taken by the institution. </w:t>
      </w:r>
    </w:p>
    <w:p w:rsidR="00EC6207" w:rsidRPr="002E60D6" w:rsidRDefault="00EC6207" w:rsidP="00EC6207">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6. Unexpected Results</w:t>
      </w:r>
    </w:p>
    <w:p w:rsidR="00FF48DD" w:rsidRPr="002E60D6" w:rsidRDefault="00FF48DD" w:rsidP="00FF48DD">
      <w:pPr>
        <w:rPr>
          <w:rFonts w:ascii="Times New Roman" w:hAnsi="Times New Roman"/>
          <w:bCs/>
          <w:color w:val="000000"/>
          <w:sz w:val="24"/>
          <w:szCs w:val="28"/>
        </w:rPr>
      </w:pPr>
    </w:p>
    <w:p w:rsidR="00DC41A3" w:rsidRPr="002E60D6" w:rsidRDefault="00DC41A3" w:rsidP="00DC41A3">
      <w:pPr>
        <w:rPr>
          <w:rFonts w:ascii="Times New Roman" w:hAnsi="Times New Roman"/>
          <w:bCs/>
          <w:color w:val="000000"/>
          <w:sz w:val="24"/>
          <w:szCs w:val="28"/>
        </w:rPr>
      </w:pPr>
      <w:r w:rsidRPr="002E60D6">
        <w:rPr>
          <w:rFonts w:ascii="Times New Roman" w:hAnsi="Times New Roman"/>
          <w:bCs/>
          <w:color w:val="000000"/>
          <w:sz w:val="24"/>
          <w:szCs w:val="28"/>
        </w:rPr>
        <w:t>There were no unexpected results.</w:t>
      </w: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 xml:space="preserve">7. Issues Left Open After the Mission </w:t>
      </w:r>
    </w:p>
    <w:p w:rsidR="00DC41A3" w:rsidRPr="002E60D6" w:rsidRDefault="00DC41A3" w:rsidP="00DC41A3">
      <w:pPr>
        <w:rPr>
          <w:rFonts w:ascii="Times New Roman" w:hAnsi="Times New Roman"/>
          <w:bCs/>
          <w:color w:val="000000"/>
          <w:sz w:val="24"/>
          <w:szCs w:val="28"/>
        </w:rPr>
      </w:pPr>
    </w:p>
    <w:p w:rsidR="00DC41A3" w:rsidRPr="002E60D6" w:rsidRDefault="00DC41A3" w:rsidP="00DC41A3">
      <w:pPr>
        <w:rPr>
          <w:rFonts w:ascii="Times New Roman" w:hAnsi="Times New Roman"/>
          <w:bCs/>
          <w:color w:val="000000"/>
          <w:sz w:val="24"/>
          <w:szCs w:val="28"/>
        </w:rPr>
      </w:pPr>
      <w:r w:rsidRPr="002E60D6">
        <w:rPr>
          <w:rFonts w:ascii="Times New Roman" w:hAnsi="Times New Roman"/>
          <w:bCs/>
          <w:color w:val="000000"/>
          <w:sz w:val="24"/>
          <w:szCs w:val="28"/>
        </w:rPr>
        <w:t>There were no issues left open after the Mission.</w:t>
      </w: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8. Recommendations for Future Missions</w:t>
      </w:r>
    </w:p>
    <w:p w:rsidR="00FF48DD" w:rsidRPr="002E60D6" w:rsidRDefault="00FF48DD" w:rsidP="00FF48DD">
      <w:pPr>
        <w:rPr>
          <w:rFonts w:ascii="Times New Roman" w:hAnsi="Times New Roman"/>
          <w:bCs/>
          <w:color w:val="000000"/>
          <w:sz w:val="24"/>
          <w:szCs w:val="28"/>
        </w:rPr>
      </w:pPr>
    </w:p>
    <w:p w:rsidR="005A36DB" w:rsidRPr="002E60D6" w:rsidRDefault="005A36DB" w:rsidP="005A36DB">
      <w:pPr>
        <w:rPr>
          <w:rFonts w:ascii="Times New Roman" w:hAnsi="Times New Roman"/>
          <w:bCs/>
          <w:color w:val="000000"/>
          <w:sz w:val="24"/>
          <w:szCs w:val="28"/>
        </w:rPr>
      </w:pPr>
      <w:r w:rsidRPr="002E60D6">
        <w:rPr>
          <w:rFonts w:ascii="Times New Roman" w:hAnsi="Times New Roman"/>
          <w:bCs/>
          <w:color w:val="000000"/>
          <w:sz w:val="24"/>
          <w:szCs w:val="28"/>
        </w:rPr>
        <w:t xml:space="preserve">There are 2 missions left in the Component 1 and it is important that the revision of the State Standards of Higher Education and the Statute of Higher Education Institution planned for the last mission week will and support the development of quality in higher education in Azerbaijan.  </w:t>
      </w: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u w:val="single"/>
        </w:rPr>
      </w:pPr>
      <w:r w:rsidRPr="002E60D6">
        <w:rPr>
          <w:rFonts w:ascii="Times New Roman" w:hAnsi="Times New Roman"/>
          <w:b/>
          <w:bCs/>
          <w:color w:val="000000"/>
          <w:sz w:val="28"/>
          <w:szCs w:val="28"/>
          <w:u w:val="single"/>
        </w:rPr>
        <w:t xml:space="preserve">9. Conclusions and General Remarks Concerning the Project  </w:t>
      </w:r>
    </w:p>
    <w:p w:rsidR="00FF48DD" w:rsidRPr="002E60D6" w:rsidRDefault="00FF48DD" w:rsidP="00FF48DD">
      <w:pPr>
        <w:rPr>
          <w:rFonts w:ascii="Times New Roman" w:hAnsi="Times New Roman"/>
          <w:bCs/>
          <w:color w:val="000000"/>
          <w:sz w:val="24"/>
          <w:szCs w:val="28"/>
        </w:rPr>
      </w:pPr>
    </w:p>
    <w:p w:rsidR="00115AB9" w:rsidRPr="002E60D6" w:rsidRDefault="00115AB9" w:rsidP="00FF48DD">
      <w:pPr>
        <w:rPr>
          <w:rFonts w:ascii="Times New Roman" w:hAnsi="Times New Roman"/>
          <w:bCs/>
          <w:color w:val="000000"/>
          <w:sz w:val="24"/>
          <w:szCs w:val="28"/>
        </w:rPr>
      </w:pPr>
      <w:r w:rsidRPr="002E60D6">
        <w:rPr>
          <w:rFonts w:ascii="Times New Roman" w:hAnsi="Times New Roman"/>
          <w:bCs/>
          <w:color w:val="000000"/>
          <w:sz w:val="24"/>
          <w:szCs w:val="28"/>
        </w:rPr>
        <w:t>The sound and constructive cooperation between the higher education department and ANO in developing the legal framework for quality assurance in higher education is crucial.</w:t>
      </w:r>
    </w:p>
    <w:p w:rsidR="001260A8" w:rsidRPr="002E60D6" w:rsidRDefault="001260A8" w:rsidP="001260A8">
      <w:pPr>
        <w:rPr>
          <w:rFonts w:ascii="Times New Roman" w:hAnsi="Times New Roman"/>
          <w:bCs/>
          <w:color w:val="000000"/>
          <w:sz w:val="24"/>
          <w:szCs w:val="28"/>
        </w:rPr>
      </w:pPr>
    </w:p>
    <w:p w:rsidR="00FF48DD" w:rsidRPr="002E60D6" w:rsidRDefault="00FF48DD" w:rsidP="00FF48DD">
      <w:pPr>
        <w:rPr>
          <w:rFonts w:ascii="Times New Roman" w:hAnsi="Times New Roman"/>
          <w:bCs/>
          <w:color w:val="000000"/>
          <w:sz w:val="24"/>
          <w:szCs w:val="28"/>
        </w:rPr>
      </w:pPr>
    </w:p>
    <w:p w:rsidR="00FF48DD" w:rsidRPr="002E60D6" w:rsidRDefault="00FF48DD" w:rsidP="00FF48DD">
      <w:pPr>
        <w:rPr>
          <w:rFonts w:ascii="Times New Roman" w:hAnsi="Times New Roman"/>
          <w:b/>
          <w:bCs/>
          <w:color w:val="000000"/>
          <w:sz w:val="28"/>
          <w:szCs w:val="28"/>
        </w:rPr>
      </w:pPr>
      <w:r w:rsidRPr="002E60D6">
        <w:rPr>
          <w:rFonts w:ascii="Times New Roman" w:hAnsi="Times New Roman"/>
          <w:b/>
          <w:bCs/>
          <w:color w:val="000000"/>
          <w:sz w:val="28"/>
          <w:szCs w:val="28"/>
        </w:rPr>
        <w:t>_______________________</w:t>
      </w:r>
      <w:r w:rsidRPr="002E60D6">
        <w:rPr>
          <w:rFonts w:ascii="Times New Roman" w:hAnsi="Times New Roman"/>
          <w:b/>
          <w:bCs/>
          <w:color w:val="000000"/>
          <w:sz w:val="28"/>
          <w:szCs w:val="28"/>
        </w:rPr>
        <w:tab/>
      </w:r>
      <w:r w:rsidRPr="002E60D6">
        <w:rPr>
          <w:rFonts w:ascii="Times New Roman" w:hAnsi="Times New Roman"/>
          <w:b/>
          <w:bCs/>
          <w:color w:val="000000"/>
          <w:sz w:val="28"/>
          <w:szCs w:val="28"/>
        </w:rPr>
        <w:tab/>
        <w:t>_____________________</w:t>
      </w:r>
    </w:p>
    <w:p w:rsidR="00FF48DD" w:rsidRPr="002E60D6" w:rsidRDefault="00FF48DD" w:rsidP="00FF48DD">
      <w:r w:rsidRPr="002E60D6">
        <w:rPr>
          <w:rFonts w:ascii="Times New Roman" w:hAnsi="Times New Roman"/>
          <w:b/>
          <w:bCs/>
          <w:color w:val="000000"/>
          <w:sz w:val="28"/>
          <w:szCs w:val="28"/>
        </w:rPr>
        <w:t>(Date and place)</w:t>
      </w:r>
      <w:r w:rsidRPr="002E60D6">
        <w:rPr>
          <w:rFonts w:ascii="Times New Roman" w:hAnsi="Times New Roman"/>
          <w:b/>
          <w:bCs/>
          <w:color w:val="000000"/>
          <w:sz w:val="28"/>
          <w:szCs w:val="28"/>
        </w:rPr>
        <w:tab/>
      </w:r>
      <w:r w:rsidRPr="002E60D6">
        <w:rPr>
          <w:rFonts w:ascii="Times New Roman" w:hAnsi="Times New Roman"/>
          <w:b/>
          <w:bCs/>
          <w:color w:val="000000"/>
          <w:sz w:val="28"/>
          <w:szCs w:val="28"/>
        </w:rPr>
        <w:tab/>
      </w:r>
      <w:r w:rsidRPr="002E60D6">
        <w:rPr>
          <w:rFonts w:ascii="Times New Roman" w:hAnsi="Times New Roman"/>
          <w:b/>
          <w:bCs/>
          <w:color w:val="000000"/>
          <w:sz w:val="28"/>
          <w:szCs w:val="28"/>
        </w:rPr>
        <w:tab/>
        <w:t>(Signature of Expert)</w:t>
      </w:r>
      <w:r w:rsidRPr="002E60D6">
        <w:rPr>
          <w:rFonts w:ascii="Times New Roman" w:hAnsi="Times New Roman"/>
          <w:b/>
          <w:bCs/>
          <w:color w:val="000000"/>
          <w:sz w:val="28"/>
          <w:szCs w:val="28"/>
        </w:rPr>
        <w:tab/>
      </w:r>
    </w:p>
    <w:p w:rsidR="00815EF2" w:rsidRPr="002E60D6" w:rsidRDefault="00815EF2"/>
    <w:sectPr w:rsidR="00815EF2" w:rsidRPr="002E60D6" w:rsidSect="006178BC">
      <w:headerReference w:type="default" r:id="rId10"/>
      <w:pgSz w:w="11906" w:h="16838"/>
      <w:pgMar w:top="1417" w:right="1134" w:bottom="1417" w:left="1134"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043" w:rsidRDefault="00E97043">
      <w:r>
        <w:separator/>
      </w:r>
    </w:p>
  </w:endnote>
  <w:endnote w:type="continuationSeparator" w:id="0">
    <w:p w:rsidR="00E97043" w:rsidRDefault="00E9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043" w:rsidRDefault="00E97043">
      <w:r>
        <w:separator/>
      </w:r>
    </w:p>
  </w:footnote>
  <w:footnote w:type="continuationSeparator" w:id="0">
    <w:p w:rsidR="00E97043" w:rsidRDefault="00E9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BC" w:rsidRPr="0067378B" w:rsidRDefault="00FF48DD" w:rsidP="006178BC">
    <w:pPr>
      <w:pStyle w:val="a3"/>
      <w:spacing w:before="0" w:after="0"/>
      <w:ind w:left="0"/>
      <w:rPr>
        <w:rFonts w:ascii="Times New Roman" w:hAnsi="Times New Roman"/>
        <w:b w:val="0"/>
        <w:color w:val="FF0000"/>
        <w:sz w:val="26"/>
        <w:szCs w:val="26"/>
      </w:rPr>
    </w:pP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sidRPr="0067378B">
      <w:rPr>
        <w:rFonts w:ascii="Calibri" w:hAnsi="Calibri"/>
        <w:sz w:val="20"/>
        <w:szCs w:val="24"/>
      </w:rPr>
      <w:tab/>
    </w:r>
    <w:r>
      <w:rPr>
        <w:rFonts w:ascii="Times New Roman" w:hAnsi="Times New Roman"/>
        <w:b w:val="0"/>
        <w:color w:val="FF0000"/>
        <w:sz w:val="26"/>
        <w:szCs w:val="26"/>
      </w:rPr>
      <w:t>Annex 4</w:t>
    </w:r>
  </w:p>
  <w:p w:rsidR="006178BC" w:rsidRDefault="00FF48DD" w:rsidP="00FE7E75">
    <w:pPr>
      <w:pStyle w:val="a3"/>
      <w:spacing w:after="0"/>
      <w:ind w:left="0"/>
      <w:rPr>
        <w:rFonts w:ascii="Times New Roman" w:hAnsi="Times New Roman"/>
        <w:b w:val="0"/>
        <w:sz w:val="14"/>
        <w:szCs w:val="14"/>
      </w:rPr>
    </w:pPr>
    <w:r>
      <w:rPr>
        <w:noProof/>
        <w:lang w:val="ru-RU" w:eastAsia="ru-RU"/>
      </w:rPr>
      <w:drawing>
        <wp:anchor distT="0" distB="0" distL="114300" distR="114300" simplePos="0" relativeHeight="251659264" behindDoc="0" locked="0" layoutInCell="1" allowOverlap="1" wp14:anchorId="4311F71A" wp14:editId="234181A1">
          <wp:simplePos x="0" y="0"/>
          <wp:positionH relativeFrom="column">
            <wp:posOffset>201295</wp:posOffset>
          </wp:positionH>
          <wp:positionV relativeFrom="paragraph">
            <wp:posOffset>160655</wp:posOffset>
          </wp:positionV>
          <wp:extent cx="694690" cy="694690"/>
          <wp:effectExtent l="0" t="0" r="0" b="0"/>
          <wp:wrapNone/>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2E8">
      <w:rPr>
        <w:b w:val="0"/>
        <w:noProof/>
        <w:lang w:val="ru-RU" w:eastAsia="ru-RU"/>
      </w:rPr>
      <w:drawing>
        <wp:inline distT="0" distB="0" distL="0" distR="0" wp14:anchorId="2316C785" wp14:editId="3BF0FE7A">
          <wp:extent cx="925200" cy="615600"/>
          <wp:effectExtent l="19050" t="19050" r="27305" b="13335"/>
          <wp:docPr id="14" name="Kuva 14" descr="Flag_of_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of_Europ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2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275F5AE6" wp14:editId="102EF576">
          <wp:extent cx="1224000" cy="615600"/>
          <wp:effectExtent l="19050" t="19050" r="14605" b="13335"/>
          <wp:docPr id="17" name="Kuva 17" desc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z"/>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4000" cy="615600"/>
                  </a:xfrm>
                  <a:prstGeom prst="rect">
                    <a:avLst/>
                  </a:prstGeom>
                  <a:noFill/>
                  <a:ln w="6350" cmpd="sng">
                    <a:solidFill>
                      <a:srgbClr val="000000"/>
                    </a:solidFill>
                    <a:miter lim="800000"/>
                    <a:headEnd/>
                    <a:tailEnd/>
                  </a:ln>
                  <a:effectLst/>
                </pic:spPr>
              </pic:pic>
            </a:graphicData>
          </a:graphic>
        </wp:inline>
      </w:drawing>
    </w:r>
    <w:r w:rsidRPr="007942E8">
      <w:rPr>
        <w:rFonts w:ascii="Calibri" w:hAnsi="Calibri"/>
        <w:b w:val="0"/>
        <w:noProof/>
        <w:sz w:val="24"/>
        <w:szCs w:val="24"/>
        <w:lang w:val="ru-RU" w:eastAsia="ru-RU"/>
      </w:rPr>
      <w:drawing>
        <wp:inline distT="0" distB="0" distL="0" distR="0" wp14:anchorId="748B636A" wp14:editId="2271D883">
          <wp:extent cx="1011600" cy="615600"/>
          <wp:effectExtent l="19050" t="19050" r="17145" b="13335"/>
          <wp:docPr id="16" name="Kuva 16" descr="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1600" cy="615600"/>
                  </a:xfrm>
                  <a:prstGeom prst="rect">
                    <a:avLst/>
                  </a:prstGeom>
                  <a:noFill/>
                  <a:ln w="6350" cmpd="sng">
                    <a:solidFill>
                      <a:srgbClr val="000000"/>
                    </a:solidFill>
                    <a:miter lim="800000"/>
                    <a:headEnd/>
                    <a:tailEnd/>
                  </a:ln>
                  <a:effectLst/>
                </pic:spPr>
              </pic:pic>
            </a:graphicData>
          </a:graphic>
        </wp:inline>
      </w:drawing>
    </w:r>
    <w:r w:rsidRPr="00055C1B">
      <w:rPr>
        <w:rFonts w:ascii="Calibri" w:hAnsi="Calibri"/>
        <w:b w:val="0"/>
        <w:noProof/>
        <w:sz w:val="24"/>
        <w:szCs w:val="24"/>
        <w:lang w:val="ru-RU" w:eastAsia="ru-RU"/>
      </w:rPr>
      <w:drawing>
        <wp:inline distT="0" distB="0" distL="0" distR="0" wp14:anchorId="048BEEF0" wp14:editId="075A1C65">
          <wp:extent cx="957600" cy="615600"/>
          <wp:effectExtent l="19050" t="19050" r="13970" b="13335"/>
          <wp:docPr id="15" name="Kuva 15" de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7600" cy="615600"/>
                  </a:xfrm>
                  <a:prstGeom prst="rect">
                    <a:avLst/>
                  </a:prstGeom>
                  <a:noFill/>
                  <a:ln w="6350" cmpd="sng">
                    <a:solidFill>
                      <a:srgbClr val="000000"/>
                    </a:solidFill>
                    <a:miter lim="800000"/>
                    <a:headEnd/>
                    <a:tailEnd/>
                  </a:ln>
                  <a:effectLst/>
                </pic:spPr>
              </pic:pic>
            </a:graphicData>
          </a:graphic>
        </wp:inline>
      </w:drawing>
    </w:r>
  </w:p>
  <w:p w:rsidR="00FE7E75" w:rsidRPr="00FE7E75" w:rsidRDefault="00FF48DD" w:rsidP="00FE7E75">
    <w:pPr>
      <w:spacing w:before="120"/>
      <w:rPr>
        <w:rFonts w:ascii="Times New Roman" w:hAnsi="Times New Roman"/>
        <w:color w:val="auto"/>
        <w:sz w:val="14"/>
        <w:szCs w:val="14"/>
        <w:lang w:val="en-US"/>
      </w:rPr>
    </w:pPr>
    <w:r>
      <w:rPr>
        <w:rFonts w:ascii="Times New Roman" w:hAnsi="Times New Roman"/>
        <w:color w:val="auto"/>
        <w:sz w:val="14"/>
        <w:szCs w:val="14"/>
        <w:lang w:val="en-US"/>
      </w:rPr>
      <w:t xml:space="preserve">        Funded by the EU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7741"/>
    <w:multiLevelType w:val="hybridMultilevel"/>
    <w:tmpl w:val="17B26F08"/>
    <w:lvl w:ilvl="0" w:tplc="FF04C13E">
      <w:start w:val="2"/>
      <w:numFmt w:val="bullet"/>
      <w:lvlText w:val="-"/>
      <w:lvlJc w:val="left"/>
      <w:pPr>
        <w:ind w:left="720" w:hanging="360"/>
      </w:pPr>
      <w:rPr>
        <w:rFonts w:ascii="Arial" w:eastAsiaTheme="minorHAnsi" w:hAnsi="Arial" w:cs="Arial" w:hint="default"/>
        <w:u w:val="no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B4D448E"/>
    <w:multiLevelType w:val="hybridMultilevel"/>
    <w:tmpl w:val="7DDC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BB22F8"/>
    <w:multiLevelType w:val="hybridMultilevel"/>
    <w:tmpl w:val="54CEBB86"/>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210E5A65"/>
    <w:multiLevelType w:val="hybridMultilevel"/>
    <w:tmpl w:val="A998B8D2"/>
    <w:lvl w:ilvl="0" w:tplc="D7B03062">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12D62D8"/>
    <w:multiLevelType w:val="hybridMultilevel"/>
    <w:tmpl w:val="66C62388"/>
    <w:lvl w:ilvl="0" w:tplc="04250011">
      <w:start w:val="1"/>
      <w:numFmt w:val="decimal"/>
      <w:lvlText w:val="%1)"/>
      <w:lvlJc w:val="left"/>
      <w:pPr>
        <w:ind w:left="720" w:hanging="360"/>
      </w:p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2AAD5871"/>
    <w:multiLevelType w:val="hybridMultilevel"/>
    <w:tmpl w:val="50EE16BE"/>
    <w:lvl w:ilvl="0" w:tplc="C624D004">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3108455C"/>
    <w:multiLevelType w:val="multilevel"/>
    <w:tmpl w:val="B27A7B1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51531F4"/>
    <w:multiLevelType w:val="hybridMultilevel"/>
    <w:tmpl w:val="909A0362"/>
    <w:lvl w:ilvl="0" w:tplc="76F6602A">
      <w:start w:val="14"/>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3D96736B"/>
    <w:multiLevelType w:val="hybridMultilevel"/>
    <w:tmpl w:val="0B341326"/>
    <w:lvl w:ilvl="0" w:tplc="1D349A2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nsid w:val="4AA852A3"/>
    <w:multiLevelType w:val="hybridMultilevel"/>
    <w:tmpl w:val="D79049A4"/>
    <w:lvl w:ilvl="0" w:tplc="5322C9C4">
      <w:start w:val="1"/>
      <w:numFmt w:val="bullet"/>
      <w:lvlText w:val=""/>
      <w:lvlJc w:val="left"/>
      <w:pPr>
        <w:ind w:left="720" w:hanging="360"/>
      </w:pPr>
      <w:rPr>
        <w:rFonts w:ascii="Symbol" w:hAnsi="Symbol" w:hint="default"/>
      </w:rPr>
    </w:lvl>
    <w:lvl w:ilvl="1" w:tplc="89249C38">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nsid w:val="55915CBD"/>
    <w:multiLevelType w:val="hybridMultilevel"/>
    <w:tmpl w:val="63984BF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nsid w:val="7B6B7BF9"/>
    <w:multiLevelType w:val="hybridMultilevel"/>
    <w:tmpl w:val="92E4D38C"/>
    <w:lvl w:ilvl="0" w:tplc="5322C9C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8"/>
  </w:num>
  <w:num w:numId="6">
    <w:abstractNumId w:val="4"/>
  </w:num>
  <w:num w:numId="7">
    <w:abstractNumId w:val="11"/>
  </w:num>
  <w:num w:numId="8">
    <w:abstractNumId w:val="1"/>
  </w:num>
  <w:num w:numId="9">
    <w:abstractNumId w:val="0"/>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DD"/>
    <w:rsid w:val="0002135E"/>
    <w:rsid w:val="00076B1B"/>
    <w:rsid w:val="00115AB9"/>
    <w:rsid w:val="001212D9"/>
    <w:rsid w:val="001260A8"/>
    <w:rsid w:val="001638B0"/>
    <w:rsid w:val="0022604A"/>
    <w:rsid w:val="00242451"/>
    <w:rsid w:val="002E60D6"/>
    <w:rsid w:val="00316224"/>
    <w:rsid w:val="0038510D"/>
    <w:rsid w:val="003A5708"/>
    <w:rsid w:val="003E547F"/>
    <w:rsid w:val="00535540"/>
    <w:rsid w:val="005A36DB"/>
    <w:rsid w:val="00681021"/>
    <w:rsid w:val="006A7493"/>
    <w:rsid w:val="006C6A2D"/>
    <w:rsid w:val="006E1AD7"/>
    <w:rsid w:val="00731438"/>
    <w:rsid w:val="0074099E"/>
    <w:rsid w:val="00743944"/>
    <w:rsid w:val="007A017E"/>
    <w:rsid w:val="00815EF2"/>
    <w:rsid w:val="00834437"/>
    <w:rsid w:val="008B0B49"/>
    <w:rsid w:val="009139C0"/>
    <w:rsid w:val="00967C2B"/>
    <w:rsid w:val="00B32363"/>
    <w:rsid w:val="00C043C0"/>
    <w:rsid w:val="00C70979"/>
    <w:rsid w:val="00C765C1"/>
    <w:rsid w:val="00DC41A3"/>
    <w:rsid w:val="00E76485"/>
    <w:rsid w:val="00E97043"/>
    <w:rsid w:val="00EB15C8"/>
    <w:rsid w:val="00EC6207"/>
    <w:rsid w:val="00F11E14"/>
    <w:rsid w:val="00FC3F1D"/>
    <w:rsid w:val="00FD4311"/>
    <w:rsid w:val="00FF48DD"/>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48D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FF48DD"/>
    <w:rPr>
      <w:rFonts w:ascii="Cambria" w:eastAsia="Times New Roman" w:hAnsi="Cambria" w:cs="Times New Roman"/>
      <w:b/>
      <w:bCs/>
      <w:kern w:val="28"/>
      <w:sz w:val="32"/>
      <w:szCs w:val="32"/>
      <w:lang w:val="en-US"/>
    </w:rPr>
  </w:style>
  <w:style w:type="table" w:styleId="a5">
    <w:name w:val="Table Grid"/>
    <w:basedOn w:val="a1"/>
    <w:uiPriority w:val="39"/>
    <w:rsid w:val="00FF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C6207"/>
    <w:rPr>
      <w:rFonts w:ascii="Tahoma" w:hAnsi="Tahoma" w:cs="Tahoma"/>
      <w:sz w:val="16"/>
      <w:szCs w:val="16"/>
    </w:rPr>
  </w:style>
  <w:style w:type="character" w:customStyle="1" w:styleId="a7">
    <w:name w:val="Текст выноски Знак"/>
    <w:basedOn w:val="a0"/>
    <w:link w:val="a6"/>
    <w:uiPriority w:val="99"/>
    <w:semiHidden/>
    <w:rsid w:val="00EC6207"/>
    <w:rPr>
      <w:rFonts w:ascii="Tahoma" w:eastAsia="Times New Roman" w:hAnsi="Tahoma" w:cs="Tahoma"/>
      <w:color w:val="800000"/>
      <w:sz w:val="16"/>
      <w:szCs w:val="16"/>
      <w:lang w:val="en-GB"/>
    </w:rPr>
  </w:style>
  <w:style w:type="table" w:customStyle="1" w:styleId="TableGrid1">
    <w:name w:val="Table Grid1"/>
    <w:basedOn w:val="a1"/>
    <w:next w:val="a5"/>
    <w:uiPriority w:val="39"/>
    <w:rsid w:val="00EC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139C0"/>
    <w:pPr>
      <w:ind w:left="720"/>
      <w:contextualSpacing/>
    </w:pPr>
  </w:style>
  <w:style w:type="character" w:styleId="a9">
    <w:name w:val="annotation reference"/>
    <w:uiPriority w:val="99"/>
    <w:semiHidden/>
    <w:unhideWhenUsed/>
    <w:rsid w:val="003E547F"/>
    <w:rPr>
      <w:sz w:val="16"/>
      <w:szCs w:val="16"/>
    </w:rPr>
  </w:style>
  <w:style w:type="paragraph" w:styleId="aa">
    <w:name w:val="annotation text"/>
    <w:basedOn w:val="a"/>
    <w:link w:val="ab"/>
    <w:uiPriority w:val="99"/>
    <w:semiHidden/>
    <w:unhideWhenUsed/>
    <w:rsid w:val="003E547F"/>
    <w:pPr>
      <w:spacing w:after="200" w:line="276" w:lineRule="auto"/>
    </w:pPr>
    <w:rPr>
      <w:rFonts w:ascii="Calibri" w:eastAsia="Calibri" w:hAnsi="Calibri"/>
      <w:color w:val="auto"/>
      <w:sz w:val="20"/>
      <w:lang w:val="ru-RU"/>
    </w:rPr>
  </w:style>
  <w:style w:type="character" w:customStyle="1" w:styleId="ab">
    <w:name w:val="Текст примечания Знак"/>
    <w:basedOn w:val="a0"/>
    <w:link w:val="aa"/>
    <w:uiPriority w:val="99"/>
    <w:semiHidden/>
    <w:rsid w:val="003E547F"/>
    <w:rPr>
      <w:rFonts w:ascii="Calibri" w:eastAsia="Calibri" w:hAnsi="Calibri" w:cs="Times New Roman"/>
      <w:sz w:val="20"/>
      <w:szCs w:val="20"/>
      <w:lang w:val="ru-RU"/>
    </w:rPr>
  </w:style>
  <w:style w:type="character" w:styleId="ac">
    <w:name w:val="Hyperlink"/>
    <w:basedOn w:val="a0"/>
    <w:uiPriority w:val="99"/>
    <w:unhideWhenUsed/>
    <w:rsid w:val="00FC3F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D"/>
    <w:pPr>
      <w:spacing w:after="0" w:line="240" w:lineRule="auto"/>
    </w:pPr>
    <w:rPr>
      <w:rFonts w:ascii="Times New (W1)" w:eastAsia="Times New Roman" w:hAnsi="Times New (W1)" w:cs="Times New Roman"/>
      <w:color w:val="800000"/>
      <w:sz w:val="26"/>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F48DD"/>
    <w:pPr>
      <w:spacing w:before="240" w:after="60"/>
      <w:ind w:left="7921"/>
      <w:jc w:val="center"/>
      <w:outlineLvl w:val="0"/>
    </w:pPr>
    <w:rPr>
      <w:rFonts w:ascii="Cambria" w:hAnsi="Cambria"/>
      <w:b/>
      <w:bCs/>
      <w:color w:val="auto"/>
      <w:kern w:val="28"/>
      <w:sz w:val="32"/>
      <w:szCs w:val="32"/>
      <w:lang w:val="en-US"/>
    </w:rPr>
  </w:style>
  <w:style w:type="character" w:customStyle="1" w:styleId="a4">
    <w:name w:val="Название Знак"/>
    <w:basedOn w:val="a0"/>
    <w:link w:val="a3"/>
    <w:uiPriority w:val="10"/>
    <w:rsid w:val="00FF48DD"/>
    <w:rPr>
      <w:rFonts w:ascii="Cambria" w:eastAsia="Times New Roman" w:hAnsi="Cambria" w:cs="Times New Roman"/>
      <w:b/>
      <w:bCs/>
      <w:kern w:val="28"/>
      <w:sz w:val="32"/>
      <w:szCs w:val="32"/>
      <w:lang w:val="en-US"/>
    </w:rPr>
  </w:style>
  <w:style w:type="table" w:styleId="a5">
    <w:name w:val="Table Grid"/>
    <w:basedOn w:val="a1"/>
    <w:uiPriority w:val="39"/>
    <w:rsid w:val="00FF48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C6207"/>
    <w:rPr>
      <w:rFonts w:ascii="Tahoma" w:hAnsi="Tahoma" w:cs="Tahoma"/>
      <w:sz w:val="16"/>
      <w:szCs w:val="16"/>
    </w:rPr>
  </w:style>
  <w:style w:type="character" w:customStyle="1" w:styleId="a7">
    <w:name w:val="Текст выноски Знак"/>
    <w:basedOn w:val="a0"/>
    <w:link w:val="a6"/>
    <w:uiPriority w:val="99"/>
    <w:semiHidden/>
    <w:rsid w:val="00EC6207"/>
    <w:rPr>
      <w:rFonts w:ascii="Tahoma" w:eastAsia="Times New Roman" w:hAnsi="Tahoma" w:cs="Tahoma"/>
      <w:color w:val="800000"/>
      <w:sz w:val="16"/>
      <w:szCs w:val="16"/>
      <w:lang w:val="en-GB"/>
    </w:rPr>
  </w:style>
  <w:style w:type="table" w:customStyle="1" w:styleId="TableGrid1">
    <w:name w:val="Table Grid1"/>
    <w:basedOn w:val="a1"/>
    <w:next w:val="a5"/>
    <w:uiPriority w:val="39"/>
    <w:rsid w:val="00EC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139C0"/>
    <w:pPr>
      <w:ind w:left="720"/>
      <w:contextualSpacing/>
    </w:pPr>
  </w:style>
  <w:style w:type="character" w:styleId="a9">
    <w:name w:val="annotation reference"/>
    <w:uiPriority w:val="99"/>
    <w:semiHidden/>
    <w:unhideWhenUsed/>
    <w:rsid w:val="003E547F"/>
    <w:rPr>
      <w:sz w:val="16"/>
      <w:szCs w:val="16"/>
    </w:rPr>
  </w:style>
  <w:style w:type="paragraph" w:styleId="aa">
    <w:name w:val="annotation text"/>
    <w:basedOn w:val="a"/>
    <w:link w:val="ab"/>
    <w:uiPriority w:val="99"/>
    <w:semiHidden/>
    <w:unhideWhenUsed/>
    <w:rsid w:val="003E547F"/>
    <w:pPr>
      <w:spacing w:after="200" w:line="276" w:lineRule="auto"/>
    </w:pPr>
    <w:rPr>
      <w:rFonts w:ascii="Calibri" w:eastAsia="Calibri" w:hAnsi="Calibri"/>
      <w:color w:val="auto"/>
      <w:sz w:val="20"/>
      <w:lang w:val="ru-RU"/>
    </w:rPr>
  </w:style>
  <w:style w:type="character" w:customStyle="1" w:styleId="ab">
    <w:name w:val="Текст примечания Знак"/>
    <w:basedOn w:val="a0"/>
    <w:link w:val="aa"/>
    <w:uiPriority w:val="99"/>
    <w:semiHidden/>
    <w:rsid w:val="003E547F"/>
    <w:rPr>
      <w:rFonts w:ascii="Calibri" w:eastAsia="Calibri" w:hAnsi="Calibri" w:cs="Times New Roman"/>
      <w:sz w:val="20"/>
      <w:szCs w:val="20"/>
      <w:lang w:val="ru-RU"/>
    </w:rPr>
  </w:style>
  <w:style w:type="character" w:styleId="ac">
    <w:name w:val="Hyperlink"/>
    <w:basedOn w:val="a0"/>
    <w:uiPriority w:val="99"/>
    <w:unhideWhenUsed/>
    <w:rsid w:val="00FC3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kka.archimedes.ee/wp-content/uploads/Formation_Assessment_Council_Appeals_Committe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17DF-8496-442F-B562-E78DD4A8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2520</Words>
  <Characters>14370</Characters>
  <Application>Microsoft Office Word</Application>
  <DocSecurity>0</DocSecurity>
  <Lines>119</Lines>
  <Paragraphs>33</Paragraphs>
  <ScaleCrop>false</ScaleCrop>
  <HeadingPairs>
    <vt:vector size="6" baseType="variant">
      <vt:variant>
        <vt:lpstr>Название</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TEM</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Vainio Eerikki</dc:creator>
  <cp:lastModifiedBy>Mammadova</cp:lastModifiedBy>
  <cp:revision>2</cp:revision>
  <dcterms:created xsi:type="dcterms:W3CDTF">2017-03-03T07:41:00Z</dcterms:created>
  <dcterms:modified xsi:type="dcterms:W3CDTF">2017-03-03T07:41:00Z</dcterms:modified>
</cp:coreProperties>
</file>